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86F82" w14:textId="3A810B11" w:rsidR="002249B0" w:rsidRPr="009257C6" w:rsidRDefault="002249B0" w:rsidP="00C728CE">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3GPP TSG</w:t>
      </w:r>
      <w:r w:rsidR="00E1117D">
        <w:rPr>
          <w:rFonts w:ascii="Arial" w:eastAsia="宋体" w:hAnsi="Arial" w:cs="Arial"/>
          <w:b/>
          <w:bCs/>
          <w:sz w:val="24"/>
          <w:lang w:val="en-GB"/>
        </w:rPr>
        <w:t>-</w:t>
      </w:r>
      <w:r w:rsidRPr="009257C6">
        <w:rPr>
          <w:rFonts w:ascii="Arial" w:eastAsia="宋体" w:hAnsi="Arial" w:cs="Arial"/>
          <w:b/>
          <w:bCs/>
          <w:sz w:val="24"/>
          <w:lang w:val="en-GB"/>
        </w:rPr>
        <w:t xml:space="preserve">RAN </w:t>
      </w:r>
      <w:r w:rsidR="00D70F77">
        <w:rPr>
          <w:rFonts w:ascii="Arial" w:eastAsia="宋体" w:hAnsi="Arial" w:cs="Arial"/>
          <w:b/>
          <w:bCs/>
          <w:sz w:val="24"/>
          <w:lang w:val="en-GB"/>
        </w:rPr>
        <w:t>WG</w:t>
      </w:r>
      <w:r w:rsidR="00E1117D">
        <w:rPr>
          <w:rFonts w:ascii="Arial" w:eastAsia="宋体" w:hAnsi="Arial" w:cs="Arial"/>
          <w:b/>
          <w:bCs/>
          <w:sz w:val="24"/>
          <w:lang w:val="en-GB"/>
        </w:rPr>
        <w:t xml:space="preserve">2 </w:t>
      </w:r>
      <w:r w:rsidR="00E1117D" w:rsidRPr="00E1117D">
        <w:rPr>
          <w:rFonts w:ascii="Arial" w:eastAsia="宋体" w:hAnsi="Arial" w:cs="Arial"/>
          <w:b/>
          <w:bCs/>
          <w:sz w:val="24"/>
          <w:lang w:val="en-GB"/>
        </w:rPr>
        <w:t>Meeting #125bis</w:t>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2B3F87" w:rsidRPr="009257C6">
        <w:rPr>
          <w:rFonts w:ascii="Arial" w:eastAsia="宋体" w:hAnsi="Arial" w:cs="Arial"/>
          <w:b/>
          <w:bCs/>
          <w:sz w:val="24"/>
          <w:lang w:val="en-GB"/>
        </w:rPr>
        <w:tab/>
      </w:r>
      <w:r w:rsidR="00D70F77">
        <w:rPr>
          <w:rFonts w:ascii="Arial" w:eastAsia="宋体" w:hAnsi="Arial" w:cs="Arial"/>
          <w:b/>
          <w:bCs/>
          <w:sz w:val="24"/>
          <w:lang w:val="en-GB"/>
        </w:rPr>
        <w:tab/>
        <w:t>R</w:t>
      </w:r>
      <w:r w:rsidR="00E1117D">
        <w:rPr>
          <w:rFonts w:ascii="Arial" w:eastAsia="宋体" w:hAnsi="Arial" w:cs="Arial"/>
          <w:b/>
          <w:bCs/>
          <w:sz w:val="24"/>
          <w:lang w:val="en-GB"/>
        </w:rPr>
        <w:t>2</w:t>
      </w:r>
      <w:r w:rsidR="00D70F77">
        <w:rPr>
          <w:rFonts w:ascii="Arial" w:eastAsia="宋体" w:hAnsi="Arial" w:cs="Arial"/>
          <w:b/>
          <w:bCs/>
          <w:sz w:val="24"/>
          <w:lang w:val="en-GB"/>
        </w:rPr>
        <w:t>-2</w:t>
      </w:r>
      <w:r w:rsidR="00E1117D">
        <w:rPr>
          <w:rFonts w:ascii="Arial" w:eastAsia="宋体" w:hAnsi="Arial" w:cs="Arial"/>
          <w:b/>
          <w:bCs/>
          <w:sz w:val="24"/>
          <w:lang w:val="en-GB"/>
        </w:rPr>
        <w:t>4</w:t>
      </w:r>
      <w:r w:rsidR="000625C3">
        <w:rPr>
          <w:rFonts w:ascii="Arial" w:eastAsia="宋体" w:hAnsi="Arial" w:cs="Arial"/>
          <w:b/>
          <w:bCs/>
          <w:sz w:val="24"/>
          <w:lang w:val="en-GB"/>
        </w:rPr>
        <w:t>02290</w:t>
      </w:r>
    </w:p>
    <w:p w14:paraId="215A9650" w14:textId="436A77B1" w:rsidR="002249B0" w:rsidRPr="009257C6" w:rsidRDefault="00E1117D" w:rsidP="002249B0">
      <w:pPr>
        <w:tabs>
          <w:tab w:val="left" w:pos="1820"/>
        </w:tabs>
        <w:spacing w:beforeLines="0" w:before="0" w:afterLines="0" w:after="60"/>
        <w:rPr>
          <w:rFonts w:ascii="Arial" w:eastAsia="宋体" w:hAnsi="Arial" w:cs="Arial"/>
          <w:b/>
          <w:bCs/>
          <w:sz w:val="24"/>
          <w:lang w:val="en-GB"/>
        </w:rPr>
      </w:pPr>
      <w:r w:rsidRPr="00E1117D">
        <w:rPr>
          <w:rFonts w:ascii="Arial" w:eastAsia="宋体" w:hAnsi="Arial" w:cs="Arial"/>
          <w:b/>
          <w:bCs/>
          <w:sz w:val="24"/>
          <w:lang w:val="en-GB"/>
        </w:rPr>
        <w:t>Changsha, China, April 15th – 19th, 2024</w:t>
      </w:r>
      <w:r w:rsidR="002249B0" w:rsidRPr="009257C6">
        <w:rPr>
          <w:rFonts w:ascii="Arial" w:eastAsia="宋体" w:hAnsi="Arial" w:cs="Arial"/>
          <w:b/>
          <w:bCs/>
          <w:sz w:val="24"/>
          <w:lang w:val="en-GB"/>
        </w:rPr>
        <w:t xml:space="preserve"> </w:t>
      </w:r>
    </w:p>
    <w:p w14:paraId="2B452FF7"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184DD35A"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0" w:name="OLE_LINK6"/>
      <w:bookmarkStart w:id="1" w:name="OLE_LINK7"/>
      <w:r w:rsidR="00F24B59">
        <w:rPr>
          <w:rFonts w:ascii="Arial" w:eastAsia="宋体" w:hAnsi="Arial" w:cs="Arial"/>
          <w:b/>
          <w:bCs/>
          <w:sz w:val="24"/>
          <w:szCs w:val="24"/>
          <w:lang w:val="en-AU"/>
        </w:rPr>
        <w:t>8</w:t>
      </w:r>
      <w:r w:rsidR="00F24B59">
        <w:rPr>
          <w:rFonts w:ascii="Arial" w:eastAsia="宋体" w:hAnsi="Arial" w:cs="Arial" w:hint="eastAsia"/>
          <w:b/>
          <w:bCs/>
          <w:sz w:val="24"/>
          <w:szCs w:val="24"/>
          <w:lang w:val="en-AU"/>
        </w:rPr>
        <w:t>.</w:t>
      </w:r>
      <w:r w:rsidR="00F24B59">
        <w:rPr>
          <w:rFonts w:ascii="Arial" w:eastAsia="宋体" w:hAnsi="Arial" w:cs="Arial"/>
          <w:b/>
          <w:bCs/>
          <w:sz w:val="24"/>
          <w:szCs w:val="24"/>
          <w:lang w:val="en-AU"/>
        </w:rPr>
        <w:t>2</w:t>
      </w:r>
      <w:r w:rsidR="00F24B59">
        <w:rPr>
          <w:rFonts w:ascii="Arial" w:eastAsia="宋体" w:hAnsi="Arial" w:cs="Arial" w:hint="eastAsia"/>
          <w:b/>
          <w:bCs/>
          <w:sz w:val="24"/>
          <w:szCs w:val="24"/>
          <w:lang w:val="en-AU"/>
        </w:rPr>
        <w:t>.</w:t>
      </w:r>
      <w:r w:rsidR="00F24B59">
        <w:rPr>
          <w:rFonts w:ascii="Arial" w:eastAsia="宋体" w:hAnsi="Arial" w:cs="Arial"/>
          <w:b/>
          <w:bCs/>
          <w:sz w:val="24"/>
          <w:szCs w:val="24"/>
          <w:lang w:val="en-AU"/>
        </w:rPr>
        <w:t>3</w:t>
      </w:r>
      <w:r w:rsidR="00F24B59">
        <w:rPr>
          <w:rFonts w:ascii="Arial" w:eastAsia="宋体" w:hAnsi="Arial" w:cs="Arial" w:hint="eastAsia"/>
          <w:b/>
          <w:bCs/>
          <w:sz w:val="24"/>
          <w:szCs w:val="24"/>
          <w:lang w:val="en-AU"/>
        </w:rPr>
        <w:t>.</w:t>
      </w:r>
      <w:r w:rsidR="00F24B59">
        <w:rPr>
          <w:rFonts w:ascii="Arial" w:eastAsia="宋体" w:hAnsi="Arial" w:cs="Arial"/>
          <w:b/>
          <w:bCs/>
          <w:sz w:val="24"/>
          <w:szCs w:val="24"/>
          <w:lang w:val="en-AU"/>
        </w:rPr>
        <w:t>2</w:t>
      </w:r>
    </w:p>
    <w:p w14:paraId="7CB1D525"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D4AE826" w14:textId="5DCD01E6"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E1117D">
        <w:rPr>
          <w:rFonts w:ascii="Arial" w:eastAsia="宋体" w:hAnsi="Arial" w:cs="Arial"/>
          <w:b/>
          <w:bCs/>
          <w:sz w:val="24"/>
          <w:szCs w:val="24"/>
          <w:lang w:val="en-AU"/>
        </w:rPr>
        <w:t xml:space="preserve">User Plane for Ambient </w:t>
      </w:r>
      <w:proofErr w:type="spellStart"/>
      <w:r w:rsidR="00E1117D">
        <w:rPr>
          <w:rFonts w:ascii="Arial" w:eastAsia="宋体" w:hAnsi="Arial" w:cs="Arial"/>
          <w:b/>
          <w:bCs/>
          <w:sz w:val="24"/>
          <w:szCs w:val="24"/>
          <w:lang w:val="en-AU"/>
        </w:rPr>
        <w:t>IoT</w:t>
      </w:r>
      <w:proofErr w:type="spellEnd"/>
    </w:p>
    <w:bookmarkEnd w:id="0"/>
    <w:bookmarkEnd w:id="1"/>
    <w:p w14:paraId="4DB8CF72"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45FB39DB" w14:textId="77777777" w:rsidR="00977455" w:rsidRPr="00F40375" w:rsidRDefault="00977455" w:rsidP="00E7665A">
      <w:pPr>
        <w:pStyle w:val="1"/>
        <w:numPr>
          <w:ilvl w:val="0"/>
          <w:numId w:val="3"/>
        </w:numPr>
        <w:spacing w:before="156" w:after="156"/>
        <w:rPr>
          <w:rFonts w:eastAsia="宋体"/>
          <w:sz w:val="28"/>
          <w:szCs w:val="28"/>
        </w:rPr>
      </w:pPr>
      <w:r w:rsidRPr="00F40375">
        <w:rPr>
          <w:rFonts w:eastAsia="宋体"/>
          <w:sz w:val="28"/>
          <w:szCs w:val="28"/>
        </w:rPr>
        <w:t>Introduction</w:t>
      </w:r>
    </w:p>
    <w:p w14:paraId="51E7608C" w14:textId="5250F8CE" w:rsidR="00F709EF" w:rsidRPr="00F40375" w:rsidRDefault="00F24B59" w:rsidP="000F0101">
      <w:pPr>
        <w:spacing w:before="156" w:after="156"/>
        <w:rPr>
          <w:rFonts w:eastAsia="宋体" w:cs="Times New Roman"/>
        </w:rPr>
      </w:pPr>
      <w:r>
        <w:rPr>
          <w:rFonts w:eastAsia="宋体" w:cs="Times New Roman"/>
        </w:rPr>
        <w:t xml:space="preserve">The </w:t>
      </w:r>
      <w:r w:rsidRPr="00F24B59">
        <w:rPr>
          <w:rFonts w:eastAsia="宋体" w:cs="Times New Roman"/>
        </w:rPr>
        <w:t>Rel-19</w:t>
      </w:r>
      <w:r>
        <w:rPr>
          <w:rFonts w:eastAsia="宋体" w:cs="Times New Roman"/>
        </w:rPr>
        <w:t xml:space="preserve"> SID for</w:t>
      </w:r>
      <w:r w:rsidRPr="00F24B59">
        <w:rPr>
          <w:rFonts w:eastAsia="宋体" w:cs="Times New Roman"/>
        </w:rPr>
        <w:t xml:space="preserve"> Ambient </w:t>
      </w:r>
      <w:proofErr w:type="spellStart"/>
      <w:r w:rsidRPr="00F24B59">
        <w:rPr>
          <w:rFonts w:eastAsia="宋体" w:cs="Times New Roman"/>
        </w:rPr>
        <w:t>IoT</w:t>
      </w:r>
      <w:proofErr w:type="spellEnd"/>
      <w:r w:rsidR="00590CE0">
        <w:rPr>
          <w:rFonts w:eastAsia="宋体" w:cs="Times New Roman"/>
        </w:rPr>
        <w:t xml:space="preserve"> </w:t>
      </w:r>
      <w:r w:rsidR="00590CE0">
        <w:t>(also referred to as A-</w:t>
      </w:r>
      <w:proofErr w:type="spellStart"/>
      <w:r w:rsidR="00590CE0">
        <w:t>IoT</w:t>
      </w:r>
      <w:proofErr w:type="spellEnd"/>
      <w:r w:rsidR="00590CE0">
        <w:t>)</w:t>
      </w:r>
      <w:r w:rsidRPr="00F24B59">
        <w:rPr>
          <w:rFonts w:eastAsia="宋体" w:cs="Times New Roman"/>
        </w:rPr>
        <w:t xml:space="preserve"> </w:t>
      </w:r>
      <w:r>
        <w:rPr>
          <w:rFonts w:eastAsia="宋体" w:cs="Times New Roman"/>
        </w:rPr>
        <w:t>includes following RAN2-led objectives [1].</w:t>
      </w:r>
    </w:p>
    <w:tbl>
      <w:tblPr>
        <w:tblStyle w:val="a9"/>
        <w:tblW w:w="0" w:type="auto"/>
        <w:tblLook w:val="04A0" w:firstRow="1" w:lastRow="0" w:firstColumn="1" w:lastColumn="0" w:noHBand="0" w:noVBand="1"/>
      </w:tblPr>
      <w:tblGrid>
        <w:gridCol w:w="9346"/>
      </w:tblGrid>
      <w:tr w:rsidR="00F24B59" w14:paraId="05DBB702" w14:textId="77777777" w:rsidTr="00F24B59">
        <w:tc>
          <w:tcPr>
            <w:tcW w:w="9346" w:type="dxa"/>
          </w:tcPr>
          <w:p w14:paraId="346FBA78" w14:textId="77777777" w:rsidR="00F24B59" w:rsidRDefault="00F24B59" w:rsidP="00F24B59">
            <w:pPr>
              <w:numPr>
                <w:ilvl w:val="0"/>
                <w:numId w:val="36"/>
              </w:numPr>
              <w:overflowPunct w:val="0"/>
              <w:autoSpaceDE w:val="0"/>
              <w:autoSpaceDN w:val="0"/>
              <w:adjustRightInd w:val="0"/>
              <w:spacing w:beforeLines="0" w:before="0" w:afterLines="0" w:after="120"/>
              <w:ind w:right="-96"/>
              <w:rPr>
                <w:rFonts w:eastAsia="宋体"/>
                <w:lang w:eastAsia="ja-JP"/>
              </w:rPr>
            </w:pPr>
            <w:r>
              <w:rPr>
                <w:rFonts w:eastAsia="宋体"/>
                <w:lang w:eastAsia="ja-JP"/>
              </w:rPr>
              <w:t>RAN2-led:</w:t>
            </w:r>
          </w:p>
          <w:p w14:paraId="3D515EBE" w14:textId="77777777" w:rsidR="00F24B59" w:rsidRDefault="00F24B59" w:rsidP="00F24B59">
            <w:pPr>
              <w:numPr>
                <w:ilvl w:val="1"/>
                <w:numId w:val="36"/>
              </w:numPr>
              <w:overflowPunct w:val="0"/>
              <w:autoSpaceDE w:val="0"/>
              <w:autoSpaceDN w:val="0"/>
              <w:adjustRightInd w:val="0"/>
              <w:spacing w:beforeLines="0" w:before="156" w:afterLines="0" w:after="156"/>
              <w:jc w:val="left"/>
              <w:rPr>
                <w:rFonts w:eastAsia="等线"/>
                <w:lang w:val="en-GB" w:eastAsia="en-GB"/>
              </w:rPr>
            </w:pPr>
            <w:r>
              <w:t xml:space="preserve">Study and decide which functions are needed for an Ambient </w:t>
            </w:r>
            <w:proofErr w:type="spellStart"/>
            <w:r>
              <w:t>IoT</w:t>
            </w:r>
            <w:proofErr w:type="spellEnd"/>
            <w:r>
              <w:t xml:space="preserve"> compact protocol stack and lightweight </w:t>
            </w:r>
            <w:proofErr w:type="spellStart"/>
            <w:r>
              <w:t>signalling</w:t>
            </w:r>
            <w:proofErr w:type="spellEnd"/>
            <w:r>
              <w:t xml:space="preserve"> procedure to enable DO-DTT and DT data transmission, and study those functions.</w:t>
            </w:r>
          </w:p>
          <w:p w14:paraId="75AC6DFF" w14:textId="77777777" w:rsidR="00F24B59" w:rsidRDefault="00F24B59" w:rsidP="00F24B59">
            <w:pPr>
              <w:spacing w:before="156" w:after="156"/>
              <w:ind w:left="1440"/>
            </w:pPr>
            <w:r>
              <w:t>For example:</w:t>
            </w:r>
          </w:p>
          <w:p w14:paraId="7304BAB5" w14:textId="77777777" w:rsidR="00F24B59" w:rsidRDefault="00F24B59" w:rsidP="00F24B59">
            <w:pPr>
              <w:numPr>
                <w:ilvl w:val="2"/>
                <w:numId w:val="37"/>
              </w:numPr>
              <w:overflowPunct w:val="0"/>
              <w:autoSpaceDE w:val="0"/>
              <w:autoSpaceDN w:val="0"/>
              <w:adjustRightInd w:val="0"/>
              <w:spacing w:beforeLines="0" w:before="156" w:afterLines="0" w:after="156"/>
              <w:jc w:val="left"/>
            </w:pPr>
            <w:r>
              <w:t>Paging</w:t>
            </w:r>
          </w:p>
          <w:p w14:paraId="177BA153" w14:textId="77777777" w:rsidR="00F24B59" w:rsidRDefault="00F24B59" w:rsidP="00F24B59">
            <w:pPr>
              <w:numPr>
                <w:ilvl w:val="2"/>
                <w:numId w:val="37"/>
              </w:numPr>
              <w:overflowPunct w:val="0"/>
              <w:autoSpaceDE w:val="0"/>
              <w:autoSpaceDN w:val="0"/>
              <w:adjustRightInd w:val="0"/>
              <w:spacing w:beforeLines="0" w:before="156" w:afterLines="0" w:after="156"/>
              <w:jc w:val="left"/>
            </w:pPr>
            <w:r>
              <w:t>Random access</w:t>
            </w:r>
          </w:p>
          <w:p w14:paraId="7CE8B275" w14:textId="77777777" w:rsidR="00F24B59" w:rsidRDefault="00F24B59" w:rsidP="00F24B59">
            <w:pPr>
              <w:numPr>
                <w:ilvl w:val="2"/>
                <w:numId w:val="37"/>
              </w:numPr>
              <w:overflowPunct w:val="0"/>
              <w:autoSpaceDE w:val="0"/>
              <w:autoSpaceDN w:val="0"/>
              <w:adjustRightInd w:val="0"/>
              <w:spacing w:beforeLines="0" w:before="156" w:afterLines="0" w:after="156"/>
              <w:jc w:val="left"/>
            </w:pPr>
            <w:r>
              <w:t xml:space="preserve">Data transmission, including necessary radio resource control aspects, respecting the limitation in the General Scope </w:t>
            </w:r>
          </w:p>
          <w:p w14:paraId="06133362" w14:textId="77777777" w:rsidR="00F24B59" w:rsidRDefault="00F24B59" w:rsidP="00F24B59">
            <w:pPr>
              <w:numPr>
                <w:ilvl w:val="2"/>
                <w:numId w:val="37"/>
              </w:numPr>
              <w:overflowPunct w:val="0"/>
              <w:autoSpaceDE w:val="0"/>
              <w:autoSpaceDN w:val="0"/>
              <w:adjustRightInd w:val="0"/>
              <w:spacing w:beforeLines="0" w:before="156" w:afterLines="0" w:after="156"/>
              <w:jc w:val="left"/>
            </w:pPr>
            <w:r>
              <w:t>Interactions with upper layers</w:t>
            </w:r>
          </w:p>
          <w:p w14:paraId="29A6FA43" w14:textId="77777777" w:rsidR="00F24B59" w:rsidRPr="00F24B59" w:rsidRDefault="00F24B59" w:rsidP="00F24B59">
            <w:pPr>
              <w:spacing w:before="156" w:after="156"/>
              <w:ind w:left="1440"/>
              <w:rPr>
                <w:rFonts w:eastAsia="宋体" w:cs="Times New Roman"/>
              </w:rPr>
            </w:pPr>
            <w:r>
              <w:t>For functionalities not listed above, they are studied only if found essential.</w:t>
            </w:r>
          </w:p>
        </w:tc>
      </w:tr>
    </w:tbl>
    <w:p w14:paraId="590872F6" w14:textId="77777777" w:rsidR="00F24B59" w:rsidRPr="00F40375" w:rsidRDefault="00F24B59" w:rsidP="000F0101">
      <w:pPr>
        <w:spacing w:before="156" w:after="156"/>
        <w:rPr>
          <w:rFonts w:eastAsia="宋体" w:cs="Times New Roman"/>
        </w:rPr>
      </w:pPr>
      <w:r>
        <w:t>This contribution discusses the user plane protocol issues based on the RAN2-led objectives.</w:t>
      </w:r>
    </w:p>
    <w:p w14:paraId="342F19CA" w14:textId="77777777" w:rsidR="00E7665A" w:rsidRPr="00F40375" w:rsidRDefault="00E7665A" w:rsidP="00E7665A">
      <w:pPr>
        <w:pStyle w:val="1"/>
        <w:numPr>
          <w:ilvl w:val="0"/>
          <w:numId w:val="3"/>
        </w:numPr>
        <w:spacing w:before="156" w:after="156"/>
        <w:rPr>
          <w:rFonts w:eastAsia="宋体"/>
          <w:sz w:val="28"/>
          <w:szCs w:val="28"/>
        </w:rPr>
      </w:pPr>
      <w:r w:rsidRPr="00F40375">
        <w:rPr>
          <w:rFonts w:eastAsia="宋体"/>
          <w:sz w:val="28"/>
          <w:szCs w:val="28"/>
        </w:rPr>
        <w:t>Discussion</w:t>
      </w:r>
    </w:p>
    <w:p w14:paraId="0DFD2CBB" w14:textId="61273824" w:rsidR="00A676B6" w:rsidRDefault="00590CE0" w:rsidP="00590CE0">
      <w:pPr>
        <w:pStyle w:val="a3"/>
        <w:numPr>
          <w:ilvl w:val="1"/>
          <w:numId w:val="3"/>
        </w:numPr>
        <w:spacing w:before="156" w:after="156"/>
        <w:ind w:firstLineChars="0"/>
        <w:outlineLvl w:val="1"/>
        <w:rPr>
          <w:rFonts w:eastAsia="宋体" w:cs="Times New Roman"/>
          <w:b/>
          <w:sz w:val="24"/>
          <w:szCs w:val="24"/>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rPr>
          <w:rFonts w:eastAsia="宋体" w:cs="Times New Roman" w:hint="eastAsia"/>
          <w:b/>
          <w:sz w:val="24"/>
          <w:szCs w:val="24"/>
        </w:rPr>
        <w:t>SID</w:t>
      </w:r>
      <w:r>
        <w:rPr>
          <w:rFonts w:eastAsia="宋体" w:cs="Times New Roman"/>
          <w:b/>
          <w:sz w:val="24"/>
          <w:szCs w:val="24"/>
        </w:rPr>
        <w:t xml:space="preserve"> </w:t>
      </w:r>
      <w:r>
        <w:rPr>
          <w:rFonts w:eastAsia="宋体" w:cs="Times New Roman" w:hint="eastAsia"/>
          <w:b/>
          <w:sz w:val="24"/>
          <w:szCs w:val="24"/>
        </w:rPr>
        <w:t>objects</w:t>
      </w:r>
      <w:r w:rsidR="00041A7E" w:rsidRPr="00F40375">
        <w:rPr>
          <w:rFonts w:eastAsia="宋体" w:cs="Times New Roman"/>
          <w:b/>
          <w:sz w:val="24"/>
          <w:szCs w:val="24"/>
        </w:rPr>
        <w:t xml:space="preserve"> </w:t>
      </w:r>
    </w:p>
    <w:p w14:paraId="598893A3" w14:textId="77777777" w:rsidR="00590CE0" w:rsidRDefault="00590CE0" w:rsidP="00590CE0">
      <w:pPr>
        <w:spacing w:before="156" w:after="156"/>
        <w:rPr>
          <w:rFonts w:eastAsia="宋体" w:cs="Times New Roman"/>
        </w:rPr>
      </w:pPr>
      <w:r>
        <w:rPr>
          <w:rFonts w:eastAsia="宋体" w:cs="Times New Roman"/>
        </w:rPr>
        <w:t xml:space="preserve">As per our company document on the general aspects </w:t>
      </w:r>
      <w:r>
        <w:rPr>
          <w:rFonts w:eastAsia="宋体" w:cs="Times New Roman" w:hint="eastAsia"/>
        </w:rPr>
        <w:t>[</w:t>
      </w:r>
      <w:r>
        <w:rPr>
          <w:rFonts w:eastAsia="宋体" w:cs="Times New Roman"/>
        </w:rPr>
        <w:t>2]</w:t>
      </w:r>
      <w:r>
        <w:rPr>
          <w:rFonts w:eastAsia="宋体" w:cs="Times New Roman" w:hint="eastAsia"/>
        </w:rPr>
        <w:t>,</w:t>
      </w:r>
      <w:r>
        <w:rPr>
          <w:rFonts w:eastAsia="宋体" w:cs="Times New Roman"/>
        </w:rPr>
        <w:t xml:space="preserve"> there are two observations:</w:t>
      </w:r>
    </w:p>
    <w:p w14:paraId="6794B7B8" w14:textId="4621DE5D" w:rsidR="00590CE0" w:rsidRPr="00213492" w:rsidRDefault="00EB5852" w:rsidP="00EB5852">
      <w:pPr>
        <w:pStyle w:val="1st-ob-YJ"/>
        <w:spacing w:before="156" w:after="156"/>
        <w:rPr>
          <w:rFonts w:eastAsia="宋体"/>
        </w:rPr>
      </w:pPr>
      <w:bookmarkStart w:id="17" w:name="_Toc162884288"/>
      <w:bookmarkStart w:id="18" w:name="_Toc162884348"/>
      <w:bookmarkStart w:id="19" w:name="_Toc162884365"/>
      <w:bookmarkStart w:id="20" w:name="_Toc162884382"/>
      <w:bookmarkStart w:id="21" w:name="_Toc162884448"/>
      <w:bookmarkStart w:id="22" w:name="_Toc162941598"/>
      <w:bookmarkStart w:id="23" w:name="_Toc162942051"/>
      <w:bookmarkStart w:id="24" w:name="_Toc162942471"/>
      <w:bookmarkStart w:id="25" w:name="_Toc162598851"/>
      <w:bookmarkStart w:id="26" w:name="_Toc162601821"/>
      <w:bookmarkStart w:id="27" w:name="_Toc162603706"/>
      <w:bookmarkStart w:id="28" w:name="_Toc162604486"/>
      <w:bookmarkStart w:id="29" w:name="_Toc162604510"/>
      <w:bookmarkStart w:id="30" w:name="_Toc162604632"/>
      <w:bookmarkStart w:id="31" w:name="_Toc162604666"/>
      <w:bookmarkStart w:id="32" w:name="_Toc163200907"/>
      <w:r w:rsidRPr="00EB5852">
        <w:rPr>
          <w:rFonts w:eastAsia="宋体"/>
          <w:i w:val="0"/>
        </w:rPr>
        <w:t xml:space="preserve">Ambient </w:t>
      </w:r>
      <w:proofErr w:type="spellStart"/>
      <w:r w:rsidRPr="00EB5852">
        <w:rPr>
          <w:rFonts w:eastAsia="宋体"/>
          <w:i w:val="0"/>
        </w:rPr>
        <w:t>IoT</w:t>
      </w:r>
      <w:proofErr w:type="spellEnd"/>
      <w:r w:rsidRPr="00EB5852">
        <w:rPr>
          <w:rFonts w:eastAsia="宋体"/>
          <w:i w:val="0"/>
        </w:rPr>
        <w:t xml:space="preserve"> overall procedure should support traffic type including inventory, read and write</w:t>
      </w:r>
      <w:r w:rsidR="00590CE0" w:rsidRPr="00213492">
        <w:rPr>
          <w:rFonts w:eastAsia="宋体"/>
        </w:rPr>
        <w:t>.</w:t>
      </w:r>
      <w:bookmarkEnd w:id="17"/>
      <w:bookmarkEnd w:id="18"/>
      <w:bookmarkEnd w:id="19"/>
      <w:bookmarkEnd w:id="20"/>
      <w:bookmarkEnd w:id="21"/>
      <w:bookmarkEnd w:id="22"/>
      <w:bookmarkEnd w:id="23"/>
      <w:bookmarkEnd w:id="24"/>
      <w:bookmarkEnd w:id="32"/>
    </w:p>
    <w:p w14:paraId="7AD46A50" w14:textId="615D8257" w:rsidR="00590CE0" w:rsidRPr="00590CE0" w:rsidRDefault="00EB5852" w:rsidP="00EB5852">
      <w:pPr>
        <w:pStyle w:val="1st-ob-YJ"/>
        <w:spacing w:before="156" w:after="156"/>
        <w:rPr>
          <w:rFonts w:eastAsia="宋体"/>
        </w:rPr>
      </w:pPr>
      <w:bookmarkStart w:id="33" w:name="_Toc162884289"/>
      <w:bookmarkStart w:id="34" w:name="_Toc162884349"/>
      <w:bookmarkStart w:id="35" w:name="_Toc162884366"/>
      <w:bookmarkStart w:id="36" w:name="_Toc162884383"/>
      <w:bookmarkStart w:id="37" w:name="_Toc162884449"/>
      <w:bookmarkStart w:id="38" w:name="_Toc162941599"/>
      <w:bookmarkStart w:id="39" w:name="_Toc162942052"/>
      <w:bookmarkStart w:id="40" w:name="_Toc162942472"/>
      <w:bookmarkStart w:id="41" w:name="_Toc163200908"/>
      <w:r w:rsidRPr="00EB5852">
        <w:rPr>
          <w:rFonts w:eastAsia="宋体"/>
          <w:i w:val="0"/>
        </w:rPr>
        <w:t>An Ambient-</w:t>
      </w:r>
      <w:proofErr w:type="spellStart"/>
      <w:r w:rsidRPr="00EB5852">
        <w:rPr>
          <w:rFonts w:eastAsia="宋体"/>
          <w:i w:val="0"/>
        </w:rPr>
        <w:t>IoT</w:t>
      </w:r>
      <w:proofErr w:type="spellEnd"/>
      <w:r w:rsidRPr="00EB5852">
        <w:rPr>
          <w:rFonts w:eastAsia="宋体"/>
          <w:i w:val="0"/>
        </w:rPr>
        <w:t xml:space="preserve"> operating area may be covered or served by multiple readers</w:t>
      </w:r>
      <w:r w:rsidR="00590CE0" w:rsidRPr="00590CE0">
        <w:rPr>
          <w:rFonts w:eastAsia="宋体" w:hint="eastAsia"/>
        </w:rPr>
        <w:t>.</w:t>
      </w:r>
      <w:bookmarkEnd w:id="25"/>
      <w:bookmarkEnd w:id="26"/>
      <w:bookmarkEnd w:id="27"/>
      <w:bookmarkEnd w:id="28"/>
      <w:bookmarkEnd w:id="29"/>
      <w:bookmarkEnd w:id="30"/>
      <w:bookmarkEnd w:id="31"/>
      <w:bookmarkEnd w:id="33"/>
      <w:bookmarkEnd w:id="34"/>
      <w:bookmarkEnd w:id="35"/>
      <w:bookmarkEnd w:id="36"/>
      <w:bookmarkEnd w:id="37"/>
      <w:bookmarkEnd w:id="38"/>
      <w:bookmarkEnd w:id="39"/>
      <w:bookmarkEnd w:id="40"/>
      <w:bookmarkEnd w:id="41"/>
    </w:p>
    <w:p w14:paraId="62A29DA4" w14:textId="77777777" w:rsidR="00041A7E" w:rsidRDefault="00F24B59" w:rsidP="00590CE0">
      <w:pPr>
        <w:pStyle w:val="a3"/>
        <w:numPr>
          <w:ilvl w:val="1"/>
          <w:numId w:val="3"/>
        </w:numPr>
        <w:spacing w:before="240" w:after="120"/>
        <w:ind w:firstLineChars="0"/>
        <w:outlineLvl w:val="1"/>
        <w:rPr>
          <w:rFonts w:eastAsia="宋体" w:cs="Times New Roman"/>
          <w:b/>
          <w:sz w:val="24"/>
          <w:szCs w:val="24"/>
        </w:rPr>
      </w:pPr>
      <w:r>
        <w:rPr>
          <w:rFonts w:eastAsia="宋体" w:cs="Times New Roman"/>
          <w:b/>
          <w:sz w:val="24"/>
          <w:szCs w:val="24"/>
        </w:rPr>
        <w:t xml:space="preserve">User Plane </w:t>
      </w:r>
      <w:r>
        <w:rPr>
          <w:rFonts w:eastAsia="宋体" w:cs="Times New Roman" w:hint="eastAsia"/>
          <w:b/>
          <w:sz w:val="24"/>
          <w:szCs w:val="24"/>
        </w:rPr>
        <w:t>P</w:t>
      </w:r>
      <w:r>
        <w:rPr>
          <w:rFonts w:eastAsia="宋体" w:cs="Times New Roman"/>
          <w:b/>
          <w:sz w:val="24"/>
          <w:szCs w:val="24"/>
        </w:rPr>
        <w:t xml:space="preserve">rotocol Stack for Ambient </w:t>
      </w:r>
      <w:proofErr w:type="spellStart"/>
      <w:r>
        <w:rPr>
          <w:rFonts w:eastAsia="宋体" w:cs="Times New Roman"/>
          <w:b/>
          <w:sz w:val="24"/>
          <w:szCs w:val="24"/>
        </w:rPr>
        <w:t>Io</w:t>
      </w:r>
      <w:r>
        <w:rPr>
          <w:rFonts w:eastAsia="宋体" w:cs="Times New Roman" w:hint="eastAsia"/>
          <w:b/>
          <w:sz w:val="24"/>
          <w:szCs w:val="24"/>
        </w:rPr>
        <w:t>T</w:t>
      </w:r>
      <w:proofErr w:type="spellEnd"/>
    </w:p>
    <w:p w14:paraId="13867F1D" w14:textId="51A2D731" w:rsidR="00F24B59" w:rsidRDefault="00F24B59" w:rsidP="00F24B59">
      <w:pPr>
        <w:spacing w:before="156" w:after="156"/>
        <w:rPr>
          <w:rFonts w:eastAsia="宋体" w:cs="Times New Roman"/>
        </w:rPr>
      </w:pPr>
      <w:r>
        <w:rPr>
          <w:rFonts w:eastAsia="宋体" w:cs="Times New Roman"/>
        </w:rPr>
        <w:t xml:space="preserve">To support the data transmission of </w:t>
      </w:r>
      <w:r w:rsidRPr="00F24B59">
        <w:rPr>
          <w:rFonts w:eastAsia="宋体" w:cs="Times New Roman"/>
        </w:rPr>
        <w:t xml:space="preserve">Ambient </w:t>
      </w:r>
      <w:proofErr w:type="spellStart"/>
      <w:r w:rsidRPr="00F24B59">
        <w:rPr>
          <w:rFonts w:eastAsia="宋体" w:cs="Times New Roman"/>
        </w:rPr>
        <w:t>IoT</w:t>
      </w:r>
      <w:proofErr w:type="spellEnd"/>
      <w:r>
        <w:rPr>
          <w:rFonts w:eastAsia="宋体" w:cs="Times New Roman"/>
        </w:rPr>
        <w:t>, the MAC layer provides the service access point (SAP</w:t>
      </w:r>
      <w:proofErr w:type="gramStart"/>
      <w:r>
        <w:rPr>
          <w:rFonts w:eastAsia="宋体" w:cs="Times New Roman"/>
        </w:rPr>
        <w:t>)s</w:t>
      </w:r>
      <w:proofErr w:type="gramEnd"/>
      <w:r>
        <w:rPr>
          <w:rFonts w:eastAsia="宋体" w:cs="Times New Roman"/>
        </w:rPr>
        <w:t xml:space="preserve"> for the signaling and data to the upper layer. </w:t>
      </w:r>
      <w:r>
        <w:rPr>
          <w:rFonts w:eastAsia="宋体" w:cs="Times New Roman" w:hint="eastAsia"/>
        </w:rPr>
        <w:t>Scheduling</w:t>
      </w:r>
      <w:r>
        <w:rPr>
          <w:rFonts w:eastAsia="宋体" w:cs="Times New Roman"/>
        </w:rPr>
        <w:t xml:space="preserve"> information </w:t>
      </w:r>
      <w:r>
        <w:rPr>
          <w:rFonts w:eastAsia="宋体" w:cs="Times New Roman" w:hint="eastAsia"/>
        </w:rPr>
        <w:t>is</w:t>
      </w:r>
      <w:r>
        <w:rPr>
          <w:rFonts w:eastAsia="宋体" w:cs="Times New Roman"/>
        </w:rPr>
        <w:t xml:space="preserve"> </w:t>
      </w:r>
      <w:r>
        <w:rPr>
          <w:rFonts w:eastAsia="宋体" w:cs="Times New Roman" w:hint="eastAsia"/>
        </w:rPr>
        <w:t>needed</w:t>
      </w:r>
      <w:r>
        <w:rPr>
          <w:rFonts w:eastAsia="宋体" w:cs="Times New Roman"/>
        </w:rPr>
        <w:t xml:space="preserve"> while there isn’t any scheduling</w:t>
      </w:r>
      <w:r>
        <w:rPr>
          <w:rFonts w:eastAsia="宋体" w:cs="Times New Roman" w:hint="eastAsia"/>
        </w:rPr>
        <w:t xml:space="preserve"> </w:t>
      </w:r>
      <w:r>
        <w:rPr>
          <w:rFonts w:eastAsia="宋体" w:cs="Times New Roman"/>
        </w:rPr>
        <w:t xml:space="preserve">request </w:t>
      </w:r>
      <w:r>
        <w:rPr>
          <w:rFonts w:eastAsia="宋体" w:cs="Times New Roman"/>
        </w:rPr>
        <w:lastRenderedPageBreak/>
        <w:t xml:space="preserve">initiated by the </w:t>
      </w:r>
      <w:r w:rsidRPr="00F24B59">
        <w:rPr>
          <w:rFonts w:eastAsia="宋体" w:cs="Times New Roman"/>
        </w:rPr>
        <w:t xml:space="preserve">Ambient </w:t>
      </w:r>
      <w:proofErr w:type="spellStart"/>
      <w:r w:rsidRPr="00F24B59">
        <w:rPr>
          <w:rFonts w:eastAsia="宋体" w:cs="Times New Roman"/>
        </w:rPr>
        <w:t>IoT</w:t>
      </w:r>
      <w:proofErr w:type="spellEnd"/>
      <w:r>
        <w:rPr>
          <w:rFonts w:eastAsia="宋体" w:cs="Times New Roman"/>
        </w:rPr>
        <w:t xml:space="preserve"> device</w:t>
      </w:r>
      <w:r>
        <w:rPr>
          <w:rFonts w:eastAsia="宋体" w:cs="Times New Roman" w:hint="eastAsia"/>
        </w:rPr>
        <w:t>.</w:t>
      </w:r>
      <w:r>
        <w:rPr>
          <w:rFonts w:eastAsia="宋体" w:cs="Times New Roman"/>
        </w:rPr>
        <w:t xml:space="preserve"> </w:t>
      </w:r>
      <w:r w:rsidRPr="00F24B59">
        <w:rPr>
          <w:rFonts w:eastAsia="宋体" w:cs="Times New Roman"/>
        </w:rPr>
        <w:t xml:space="preserve">Whether to introduce the </w:t>
      </w:r>
      <w:r>
        <w:rPr>
          <w:rFonts w:eastAsia="宋体" w:cs="Times New Roman"/>
        </w:rPr>
        <w:t>security-related</w:t>
      </w:r>
      <w:r w:rsidRPr="00F24B59">
        <w:rPr>
          <w:rFonts w:eastAsia="宋体" w:cs="Times New Roman"/>
        </w:rPr>
        <w:t xml:space="preserve"> functions</w:t>
      </w:r>
      <w:r>
        <w:rPr>
          <w:rFonts w:eastAsia="宋体" w:cs="Times New Roman"/>
        </w:rPr>
        <w:t xml:space="preserve"> </w:t>
      </w:r>
      <w:r w:rsidRPr="00F24B59">
        <w:rPr>
          <w:rFonts w:eastAsia="宋体" w:cs="Times New Roman"/>
        </w:rPr>
        <w:t>depends on the research results of SA3.</w:t>
      </w:r>
      <w:r>
        <w:rPr>
          <w:rFonts w:eastAsia="宋体" w:cs="Times New Roman"/>
        </w:rPr>
        <w:t xml:space="preserve"> </w:t>
      </w:r>
      <w:r>
        <w:rPr>
          <w:rFonts w:eastAsia="宋体" w:cs="Times New Roman" w:hint="eastAsia"/>
        </w:rPr>
        <w:t>The</w:t>
      </w:r>
      <w:r>
        <w:rPr>
          <w:rFonts w:eastAsia="宋体" w:cs="Times New Roman"/>
        </w:rPr>
        <w:t xml:space="preserve"> </w:t>
      </w:r>
      <w:r>
        <w:rPr>
          <w:rFonts w:eastAsia="宋体" w:cs="Times New Roman" w:hint="eastAsia"/>
        </w:rPr>
        <w:t>example</w:t>
      </w:r>
      <w:r>
        <w:rPr>
          <w:rFonts w:eastAsia="宋体" w:cs="Times New Roman"/>
        </w:rPr>
        <w:t xml:space="preserve"> </w:t>
      </w:r>
      <w:r>
        <w:rPr>
          <w:rFonts w:eastAsia="宋体" w:cs="Times New Roman" w:hint="eastAsia"/>
        </w:rPr>
        <w:t>of</w:t>
      </w:r>
      <w:r>
        <w:rPr>
          <w:rFonts w:eastAsia="宋体" w:cs="Times New Roman"/>
        </w:rPr>
        <w:t xml:space="preserve"> the u</w:t>
      </w:r>
      <w:r w:rsidRPr="00F24B59">
        <w:rPr>
          <w:rFonts w:eastAsia="宋体" w:cs="Times New Roman"/>
        </w:rPr>
        <w:t xml:space="preserve">ser </w:t>
      </w:r>
      <w:r>
        <w:rPr>
          <w:rFonts w:eastAsia="宋体" w:cs="Times New Roman"/>
        </w:rPr>
        <w:t>p</w:t>
      </w:r>
      <w:r w:rsidRPr="00F24B59">
        <w:rPr>
          <w:rFonts w:eastAsia="宋体" w:cs="Times New Roman"/>
        </w:rPr>
        <w:t xml:space="preserve">lane </w:t>
      </w:r>
      <w:r>
        <w:rPr>
          <w:rFonts w:eastAsia="宋体" w:cs="Times New Roman"/>
        </w:rPr>
        <w:t>p</w:t>
      </w:r>
      <w:r w:rsidRPr="00F24B59">
        <w:rPr>
          <w:rFonts w:eastAsia="宋体" w:cs="Times New Roman"/>
        </w:rPr>
        <w:t xml:space="preserve">rotocol </w:t>
      </w:r>
      <w:r>
        <w:rPr>
          <w:rFonts w:eastAsia="宋体" w:cs="Times New Roman"/>
        </w:rPr>
        <w:t>s</w:t>
      </w:r>
      <w:r w:rsidRPr="00F24B59">
        <w:rPr>
          <w:rFonts w:eastAsia="宋体" w:cs="Times New Roman"/>
        </w:rPr>
        <w:t xml:space="preserve">tack </w:t>
      </w:r>
      <w:r>
        <w:rPr>
          <w:rFonts w:eastAsia="宋体" w:cs="Times New Roman" w:hint="eastAsia"/>
        </w:rPr>
        <w:t>is</w:t>
      </w:r>
      <w:r>
        <w:rPr>
          <w:rFonts w:eastAsia="宋体" w:cs="Times New Roman"/>
        </w:rPr>
        <w:t xml:space="preserve"> </w:t>
      </w:r>
      <w:r>
        <w:rPr>
          <w:rFonts w:eastAsia="宋体" w:cs="Times New Roman" w:hint="eastAsia"/>
        </w:rPr>
        <w:t>shown</w:t>
      </w:r>
      <w:r>
        <w:rPr>
          <w:rFonts w:eastAsia="宋体" w:cs="Times New Roman"/>
        </w:rPr>
        <w:t xml:space="preserve"> </w:t>
      </w:r>
      <w:r>
        <w:rPr>
          <w:rFonts w:eastAsia="宋体" w:cs="Times New Roman" w:hint="eastAsia"/>
        </w:rPr>
        <w:t>as</w:t>
      </w:r>
      <w:r>
        <w:rPr>
          <w:rFonts w:eastAsia="宋体" w:cs="Times New Roman"/>
        </w:rPr>
        <w:t xml:space="preserve"> </w:t>
      </w:r>
      <w:r>
        <w:rPr>
          <w:rFonts w:eastAsia="宋体" w:cs="Times New Roman" w:hint="eastAsia"/>
        </w:rPr>
        <w:t>the</w:t>
      </w:r>
      <w:r>
        <w:rPr>
          <w:rFonts w:eastAsia="宋体" w:cs="Times New Roman"/>
        </w:rPr>
        <w:t xml:space="preserve"> following</w:t>
      </w:r>
      <w:r>
        <w:rPr>
          <w:rFonts w:eastAsia="宋体" w:cs="Times New Roman" w:hint="eastAsia"/>
        </w:rPr>
        <w:t>.</w:t>
      </w:r>
    </w:p>
    <w:p w14:paraId="29C7298B" w14:textId="275D9D48" w:rsidR="00F24B59" w:rsidRPr="00F24B59" w:rsidRDefault="007660F9" w:rsidP="00947096">
      <w:pPr>
        <w:spacing w:before="156" w:after="156"/>
        <w:jc w:val="center"/>
        <w:rPr>
          <w:rFonts w:eastAsia="宋体" w:cs="Times New Roman"/>
        </w:rPr>
      </w:pPr>
      <w:r w:rsidRPr="007660F9">
        <w:rPr>
          <w:rFonts w:eastAsia="宋体" w:cs="Times New Roman"/>
        </w:rPr>
        <w:t xml:space="preserve"> </w:t>
      </w:r>
      <w:r w:rsidRPr="007660F9">
        <w:rPr>
          <w:rFonts w:eastAsia="宋体"/>
          <w:noProof/>
        </w:rPr>
        <w:drawing>
          <wp:inline distT="0" distB="0" distL="0" distR="0" wp14:anchorId="12D1C46C" wp14:editId="4E3B9A31">
            <wp:extent cx="2679315" cy="1980000"/>
            <wp:effectExtent l="0" t="0" r="698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9315" cy="1980000"/>
                    </a:xfrm>
                    <a:prstGeom prst="rect">
                      <a:avLst/>
                    </a:prstGeom>
                    <a:noFill/>
                    <a:ln>
                      <a:noFill/>
                    </a:ln>
                  </pic:spPr>
                </pic:pic>
              </a:graphicData>
            </a:graphic>
          </wp:inline>
        </w:drawing>
      </w:r>
    </w:p>
    <w:p w14:paraId="58918134" w14:textId="77777777" w:rsidR="00F24B59" w:rsidRDefault="00F24B59" w:rsidP="00947096">
      <w:pPr>
        <w:spacing w:before="156" w:after="156"/>
        <w:jc w:val="center"/>
        <w:rPr>
          <w:rFonts w:eastAsia="宋体" w:cs="Times New Roman"/>
        </w:rPr>
      </w:pPr>
      <w:r>
        <w:rPr>
          <w:rFonts w:eastAsia="宋体" w:cs="Times New Roman"/>
        </w:rPr>
        <w:t xml:space="preserve">Figure 1. </w:t>
      </w:r>
      <w:r w:rsidRPr="00F24B59">
        <w:rPr>
          <w:rFonts w:eastAsia="宋体" w:cs="Times New Roman"/>
        </w:rPr>
        <w:t>User Plane Protocol Stack</w:t>
      </w:r>
    </w:p>
    <w:p w14:paraId="61167B36" w14:textId="77777777" w:rsidR="00F24B59" w:rsidRPr="00F24B59" w:rsidRDefault="00F24B59" w:rsidP="00F24B59">
      <w:pPr>
        <w:spacing w:before="156" w:after="156"/>
        <w:rPr>
          <w:rFonts w:eastAsia="宋体" w:cs="Times New Roman"/>
        </w:rPr>
      </w:pPr>
      <w:r w:rsidRPr="00F24B59">
        <w:rPr>
          <w:rFonts w:eastAsia="宋体" w:cs="Times New Roman"/>
        </w:rPr>
        <w:t>The details are described in the following chapters</w:t>
      </w:r>
      <w:r>
        <w:rPr>
          <w:rFonts w:eastAsia="宋体" w:cs="Times New Roman" w:hint="eastAsia"/>
        </w:rPr>
        <w:t>.</w:t>
      </w:r>
    </w:p>
    <w:p w14:paraId="36819FDC" w14:textId="77777777" w:rsidR="00F24B59" w:rsidRDefault="00F24B59" w:rsidP="00F24B59">
      <w:pPr>
        <w:pStyle w:val="a3"/>
        <w:numPr>
          <w:ilvl w:val="2"/>
          <w:numId w:val="3"/>
        </w:numPr>
        <w:spacing w:before="120" w:after="120"/>
        <w:ind w:firstLineChars="0"/>
        <w:outlineLvl w:val="1"/>
        <w:rPr>
          <w:rFonts w:eastAsia="宋体" w:cs="Times New Roman"/>
          <w:b/>
          <w:sz w:val="24"/>
          <w:szCs w:val="24"/>
        </w:rPr>
      </w:pPr>
      <w:r>
        <w:rPr>
          <w:rFonts w:eastAsia="宋体" w:cs="Times New Roman"/>
          <w:b/>
          <w:sz w:val="24"/>
          <w:szCs w:val="24"/>
        </w:rPr>
        <w:t xml:space="preserve">MAC Layer   </w:t>
      </w:r>
    </w:p>
    <w:p w14:paraId="25DE7B36" w14:textId="011772D0" w:rsidR="00F24B59" w:rsidRPr="00F24B59" w:rsidRDefault="00F24B59" w:rsidP="00F24B59">
      <w:pPr>
        <w:spacing w:before="156" w:after="156"/>
        <w:rPr>
          <w:rFonts w:eastAsia="宋体" w:cs="Times New Roman"/>
          <w:b/>
          <w:u w:val="single"/>
        </w:rPr>
      </w:pPr>
      <w:r w:rsidRPr="00F24B59">
        <w:rPr>
          <w:rFonts w:eastAsia="宋体" w:cs="Times New Roman" w:hint="eastAsia"/>
          <w:b/>
          <w:u w:val="single"/>
        </w:rPr>
        <w:t>M</w:t>
      </w:r>
      <w:r w:rsidRPr="00F24B59">
        <w:rPr>
          <w:rFonts w:eastAsia="宋体" w:cs="Times New Roman"/>
          <w:b/>
          <w:u w:val="single"/>
        </w:rPr>
        <w:t>A</w:t>
      </w:r>
      <w:r w:rsidRPr="00F24B59">
        <w:rPr>
          <w:rFonts w:eastAsia="宋体" w:cs="Times New Roman" w:hint="eastAsia"/>
          <w:b/>
          <w:u w:val="single"/>
        </w:rPr>
        <w:t xml:space="preserve">C </w:t>
      </w:r>
      <w:r w:rsidR="00442E1B">
        <w:rPr>
          <w:rFonts w:eastAsia="宋体" w:cs="Times New Roman"/>
          <w:b/>
          <w:u w:val="single"/>
        </w:rPr>
        <w:t>C</w:t>
      </w:r>
      <w:r w:rsidRPr="00F24B59">
        <w:rPr>
          <w:rFonts w:eastAsia="宋体" w:cs="Times New Roman"/>
          <w:b/>
          <w:u w:val="single"/>
        </w:rPr>
        <w:t xml:space="preserve">hannels to </w:t>
      </w:r>
      <w:r w:rsidR="00442E1B">
        <w:rPr>
          <w:rFonts w:eastAsia="宋体" w:cs="Times New Roman"/>
          <w:b/>
          <w:u w:val="single"/>
        </w:rPr>
        <w:t>the U</w:t>
      </w:r>
      <w:r w:rsidRPr="00F24B59">
        <w:rPr>
          <w:rFonts w:eastAsia="宋体" w:cs="Times New Roman"/>
          <w:b/>
          <w:u w:val="single"/>
        </w:rPr>
        <w:t xml:space="preserve">pper </w:t>
      </w:r>
      <w:r w:rsidR="00442E1B">
        <w:rPr>
          <w:rFonts w:eastAsia="宋体" w:cs="Times New Roman"/>
          <w:b/>
          <w:u w:val="single"/>
        </w:rPr>
        <w:t>L</w:t>
      </w:r>
      <w:r w:rsidRPr="00F24B59">
        <w:rPr>
          <w:rFonts w:eastAsia="宋体" w:cs="Times New Roman"/>
          <w:b/>
          <w:u w:val="single"/>
        </w:rPr>
        <w:t>ayer</w:t>
      </w:r>
    </w:p>
    <w:p w14:paraId="63299A9C" w14:textId="69390BC2" w:rsidR="00F24B59" w:rsidRDefault="00F24B59" w:rsidP="00F24B59">
      <w:pPr>
        <w:spacing w:before="156" w:after="156"/>
        <w:rPr>
          <w:rFonts w:eastAsia="宋体" w:cs="Times New Roman"/>
        </w:rPr>
      </w:pPr>
      <w:r>
        <w:rPr>
          <w:rFonts w:eastAsia="宋体" w:cs="Times New Roman"/>
        </w:rPr>
        <w:t xml:space="preserve">As per the traffic </w:t>
      </w:r>
      <w:r w:rsidR="00341B15">
        <w:rPr>
          <w:rFonts w:eastAsia="宋体" w:cs="Times New Roman"/>
        </w:rPr>
        <w:t xml:space="preserve">types </w:t>
      </w:r>
      <w:r>
        <w:rPr>
          <w:rFonts w:eastAsia="宋体" w:cs="Times New Roman"/>
        </w:rPr>
        <w:t xml:space="preserve">of Ambient </w:t>
      </w:r>
      <w:proofErr w:type="spellStart"/>
      <w:r>
        <w:rPr>
          <w:rFonts w:eastAsia="宋体" w:cs="Times New Roman"/>
        </w:rPr>
        <w:t>IoT</w:t>
      </w:r>
      <w:proofErr w:type="spellEnd"/>
      <w:r>
        <w:rPr>
          <w:rFonts w:eastAsia="宋体" w:cs="Times New Roman"/>
        </w:rPr>
        <w:t xml:space="preserve">, there are </w:t>
      </w:r>
      <w:proofErr w:type="spellStart"/>
      <w:r>
        <w:rPr>
          <w:rFonts w:eastAsia="宋体" w:cs="Times New Roman"/>
        </w:rPr>
        <w:t>signalings</w:t>
      </w:r>
      <w:proofErr w:type="spellEnd"/>
      <w:r>
        <w:rPr>
          <w:rFonts w:eastAsia="宋体" w:cs="Times New Roman"/>
        </w:rPr>
        <w:t xml:space="preserve"> (e.g., command for reading</w:t>
      </w:r>
      <w:r>
        <w:rPr>
          <w:rFonts w:eastAsia="宋体" w:cs="Times New Roman" w:hint="eastAsia"/>
        </w:rPr>
        <w:t>/</w:t>
      </w:r>
      <w:r>
        <w:rPr>
          <w:rFonts w:eastAsia="宋体" w:cs="Times New Roman"/>
        </w:rPr>
        <w:t xml:space="preserve">writing/modifying) and their </w:t>
      </w:r>
      <w:r>
        <w:rPr>
          <w:rFonts w:eastAsia="宋体" w:cs="Times New Roman" w:hint="eastAsia"/>
        </w:rPr>
        <w:t>replies</w:t>
      </w:r>
      <w:r>
        <w:rPr>
          <w:rFonts w:eastAsia="宋体" w:cs="Times New Roman"/>
        </w:rPr>
        <w:t xml:space="preserve">, and the data </w:t>
      </w:r>
      <w:r>
        <w:rPr>
          <w:rFonts w:eastAsia="宋体" w:cs="Times New Roman" w:hint="eastAsia"/>
        </w:rPr>
        <w:t>or</w:t>
      </w:r>
      <w:r>
        <w:rPr>
          <w:rFonts w:eastAsia="宋体" w:cs="Times New Roman"/>
        </w:rPr>
        <w:t xml:space="preserve"> the device </w:t>
      </w:r>
      <w:r>
        <w:rPr>
          <w:rFonts w:eastAsia="宋体" w:cs="Times New Roman" w:hint="eastAsia"/>
        </w:rPr>
        <w:t>ID</w:t>
      </w:r>
      <w:r>
        <w:rPr>
          <w:rFonts w:eastAsia="宋体" w:cs="Times New Roman"/>
        </w:rPr>
        <w:t xml:space="preserve">. Therefore, the </w:t>
      </w:r>
      <w:r>
        <w:rPr>
          <w:rFonts w:eastAsia="宋体" w:cs="Times New Roman" w:hint="eastAsia"/>
        </w:rPr>
        <w:t>MAC</w:t>
      </w:r>
      <w:r>
        <w:rPr>
          <w:rFonts w:eastAsia="宋体" w:cs="Times New Roman"/>
        </w:rPr>
        <w:t xml:space="preserve"> layer need </w:t>
      </w:r>
      <w:r>
        <w:rPr>
          <w:rFonts w:eastAsia="宋体" w:cs="Times New Roman" w:hint="eastAsia"/>
        </w:rPr>
        <w:t>to</w:t>
      </w:r>
      <w:r>
        <w:rPr>
          <w:rFonts w:eastAsia="宋体" w:cs="Times New Roman"/>
        </w:rPr>
        <w:t xml:space="preserve"> </w:t>
      </w:r>
      <w:r>
        <w:rPr>
          <w:rFonts w:eastAsia="宋体" w:cs="Times New Roman" w:hint="eastAsia"/>
        </w:rPr>
        <w:t>provide</w:t>
      </w:r>
      <w:r>
        <w:rPr>
          <w:rFonts w:eastAsia="宋体" w:cs="Times New Roman"/>
        </w:rPr>
        <w:t xml:space="preserve"> </w:t>
      </w:r>
      <w:proofErr w:type="spellStart"/>
      <w:r w:rsidR="00341B15">
        <w:rPr>
          <w:rFonts w:eastAsia="宋体" w:cs="Times New Roman"/>
        </w:rPr>
        <w:t>seperate</w:t>
      </w:r>
      <w:proofErr w:type="spellEnd"/>
      <w:r>
        <w:rPr>
          <w:rFonts w:eastAsia="宋体" w:cs="Times New Roman"/>
        </w:rPr>
        <w:t xml:space="preserve"> service access points (</w:t>
      </w:r>
      <w:r>
        <w:rPr>
          <w:rFonts w:eastAsia="宋体" w:cs="Times New Roman" w:hint="eastAsia"/>
        </w:rPr>
        <w:t>SAP</w:t>
      </w:r>
      <w:r>
        <w:rPr>
          <w:rFonts w:eastAsia="宋体" w:cs="Times New Roman"/>
        </w:rPr>
        <w:t>s)</w:t>
      </w:r>
      <w:r w:rsidR="00341B15">
        <w:rPr>
          <w:rFonts w:eastAsia="宋体" w:cs="Times New Roman"/>
        </w:rPr>
        <w:t xml:space="preserve">, also referred to as layer2 </w:t>
      </w:r>
      <w:proofErr w:type="spellStart"/>
      <w:r w:rsidR="00341B15">
        <w:rPr>
          <w:rFonts w:eastAsia="宋体" w:cs="Times New Roman"/>
        </w:rPr>
        <w:t>chanenl</w:t>
      </w:r>
      <w:proofErr w:type="spellEnd"/>
      <w:r w:rsidR="00341B15">
        <w:rPr>
          <w:rFonts w:eastAsia="宋体" w:cs="Times New Roman"/>
        </w:rPr>
        <w:t>,</w:t>
      </w:r>
      <w:r>
        <w:rPr>
          <w:rFonts w:eastAsia="宋体" w:cs="Times New Roman"/>
        </w:rPr>
        <w:t xml:space="preserve"> </w:t>
      </w:r>
      <w:r>
        <w:rPr>
          <w:rFonts w:eastAsia="宋体" w:cs="Times New Roman" w:hint="eastAsia"/>
        </w:rPr>
        <w:t>to</w:t>
      </w:r>
      <w:r>
        <w:rPr>
          <w:rFonts w:eastAsia="宋体" w:cs="Times New Roman"/>
        </w:rPr>
        <w:t xml:space="preserve"> </w:t>
      </w:r>
      <w:r>
        <w:rPr>
          <w:rFonts w:eastAsia="宋体" w:cs="Times New Roman" w:hint="eastAsia"/>
        </w:rPr>
        <w:t>the</w:t>
      </w:r>
      <w:r>
        <w:rPr>
          <w:rFonts w:eastAsia="宋体" w:cs="Times New Roman"/>
        </w:rPr>
        <w:t xml:space="preserve"> </w:t>
      </w:r>
      <w:r>
        <w:rPr>
          <w:rFonts w:eastAsia="宋体" w:cs="Times New Roman" w:hint="eastAsia"/>
        </w:rPr>
        <w:t>upper layer</w:t>
      </w:r>
      <w:r>
        <w:rPr>
          <w:rFonts w:eastAsia="宋体" w:cs="Times New Roman"/>
        </w:rPr>
        <w:t xml:space="preserve"> </w:t>
      </w:r>
      <w:r>
        <w:rPr>
          <w:rFonts w:eastAsia="宋体" w:cs="Times New Roman" w:hint="eastAsia"/>
        </w:rPr>
        <w:t>including</w:t>
      </w:r>
      <w:r>
        <w:rPr>
          <w:rFonts w:eastAsia="宋体" w:cs="Times New Roman"/>
        </w:rPr>
        <w:t>:</w:t>
      </w:r>
    </w:p>
    <w:p w14:paraId="4E1D4443" w14:textId="77777777" w:rsidR="00F24B59" w:rsidRDefault="00F24B59" w:rsidP="00F24B59">
      <w:pPr>
        <w:pStyle w:val="a3"/>
        <w:numPr>
          <w:ilvl w:val="0"/>
          <w:numId w:val="41"/>
        </w:numPr>
        <w:spacing w:before="120" w:after="120"/>
        <w:ind w:firstLineChars="0"/>
        <w:rPr>
          <w:rFonts w:eastAsia="宋体" w:cs="Times New Roman"/>
        </w:rPr>
      </w:pPr>
      <w:r w:rsidRPr="00F24B59">
        <w:rPr>
          <w:rFonts w:eastAsia="宋体" w:cs="Times New Roman" w:hint="eastAsia"/>
        </w:rPr>
        <w:t>one</w:t>
      </w:r>
      <w:r w:rsidRPr="00F24B59">
        <w:rPr>
          <w:rFonts w:eastAsia="宋体" w:cs="Times New Roman"/>
        </w:rPr>
        <w:t xml:space="preserve"> </w:t>
      </w:r>
      <w:r w:rsidRPr="00F24B59">
        <w:rPr>
          <w:rFonts w:eastAsia="宋体" w:cs="Times New Roman" w:hint="eastAsia"/>
        </w:rPr>
        <w:t>layer</w:t>
      </w:r>
      <w:r w:rsidRPr="00F24B59">
        <w:rPr>
          <w:rFonts w:eastAsia="宋体" w:cs="Times New Roman"/>
        </w:rPr>
        <w:t xml:space="preserve">2 </w:t>
      </w:r>
      <w:r w:rsidRPr="00F24B59">
        <w:rPr>
          <w:rFonts w:eastAsia="宋体" w:cs="Times New Roman" w:hint="eastAsia"/>
        </w:rPr>
        <w:t>channel</w:t>
      </w:r>
      <w:r w:rsidRPr="00F24B59">
        <w:rPr>
          <w:rFonts w:eastAsia="宋体" w:cs="Times New Roman"/>
        </w:rPr>
        <w:t xml:space="preserve"> </w:t>
      </w:r>
      <w:r w:rsidRPr="00F24B59">
        <w:rPr>
          <w:rFonts w:eastAsia="宋体" w:cs="Times New Roman" w:hint="eastAsia"/>
        </w:rPr>
        <w:t>for</w:t>
      </w:r>
      <w:r w:rsidRPr="00F24B59">
        <w:rPr>
          <w:rFonts w:eastAsia="宋体" w:cs="Times New Roman"/>
        </w:rPr>
        <w:t xml:space="preserve"> signaling and their replies, </w:t>
      </w:r>
      <w:r w:rsidRPr="00F24B59">
        <w:rPr>
          <w:rFonts w:eastAsia="宋体" w:cs="Times New Roman" w:hint="eastAsia"/>
        </w:rPr>
        <w:t>and</w:t>
      </w:r>
      <w:r w:rsidRPr="00F24B59">
        <w:rPr>
          <w:rFonts w:eastAsia="宋体" w:cs="Times New Roman"/>
        </w:rPr>
        <w:t xml:space="preserve"> </w:t>
      </w:r>
    </w:p>
    <w:p w14:paraId="53D0A644" w14:textId="77777777" w:rsidR="00F24B59" w:rsidRPr="00F24B59" w:rsidRDefault="00F24B59" w:rsidP="00F24B59">
      <w:pPr>
        <w:pStyle w:val="a3"/>
        <w:numPr>
          <w:ilvl w:val="0"/>
          <w:numId w:val="41"/>
        </w:numPr>
        <w:spacing w:before="120" w:after="120"/>
        <w:ind w:firstLineChars="0"/>
        <w:rPr>
          <w:rFonts w:eastAsia="宋体" w:cs="Times New Roman"/>
        </w:rPr>
      </w:pPr>
      <w:proofErr w:type="gramStart"/>
      <w:r w:rsidRPr="00F24B59">
        <w:rPr>
          <w:rFonts w:eastAsia="宋体" w:cs="Times New Roman" w:hint="eastAsia"/>
        </w:rPr>
        <w:t>another</w:t>
      </w:r>
      <w:proofErr w:type="gramEnd"/>
      <w:r w:rsidRPr="00F24B59">
        <w:rPr>
          <w:rFonts w:eastAsia="宋体" w:cs="Times New Roman"/>
        </w:rPr>
        <w:t xml:space="preserve"> </w:t>
      </w:r>
      <w:r w:rsidRPr="00F24B59">
        <w:rPr>
          <w:rFonts w:eastAsia="宋体" w:cs="Times New Roman" w:hint="eastAsia"/>
        </w:rPr>
        <w:t>layer</w:t>
      </w:r>
      <w:r w:rsidRPr="00F24B59">
        <w:rPr>
          <w:rFonts w:eastAsia="宋体" w:cs="Times New Roman"/>
        </w:rPr>
        <w:t xml:space="preserve">2 </w:t>
      </w:r>
      <w:r w:rsidRPr="00F24B59">
        <w:rPr>
          <w:rFonts w:eastAsia="宋体" w:cs="Times New Roman" w:hint="eastAsia"/>
        </w:rPr>
        <w:t>channel</w:t>
      </w:r>
      <w:r w:rsidRPr="00F24B59">
        <w:rPr>
          <w:rFonts w:eastAsia="宋体" w:cs="Times New Roman"/>
        </w:rPr>
        <w:t xml:space="preserve"> for data</w:t>
      </w:r>
      <w:r w:rsidRPr="00F24B59">
        <w:rPr>
          <w:rFonts w:eastAsia="宋体" w:cs="Times New Roman" w:hint="eastAsia"/>
        </w:rPr>
        <w:t xml:space="preserve"> or</w:t>
      </w:r>
      <w:r w:rsidRPr="00F24B59">
        <w:rPr>
          <w:rFonts w:eastAsia="宋体" w:cs="Times New Roman"/>
        </w:rPr>
        <w:t xml:space="preserve"> the device </w:t>
      </w:r>
      <w:r w:rsidRPr="00F24B59">
        <w:rPr>
          <w:rFonts w:eastAsia="宋体" w:cs="Times New Roman" w:hint="eastAsia"/>
        </w:rPr>
        <w:t>ID</w:t>
      </w:r>
      <w:r>
        <w:rPr>
          <w:rFonts w:eastAsia="宋体" w:cs="Times New Roman"/>
        </w:rPr>
        <w:t>.</w:t>
      </w:r>
    </w:p>
    <w:p w14:paraId="06875613" w14:textId="22922C62" w:rsidR="00F24B59" w:rsidRPr="00F24B59" w:rsidRDefault="00F24B59" w:rsidP="00F24B59">
      <w:pPr>
        <w:spacing w:before="156" w:after="156"/>
        <w:rPr>
          <w:rFonts w:eastAsia="宋体" w:cs="Times New Roman"/>
          <w:b/>
          <w:u w:val="single"/>
        </w:rPr>
      </w:pPr>
      <w:r w:rsidRPr="00F24B59">
        <w:rPr>
          <w:rFonts w:eastAsia="宋体" w:cs="Times New Roman" w:hint="eastAsia"/>
          <w:b/>
          <w:u w:val="single"/>
        </w:rPr>
        <w:t>SA</w:t>
      </w:r>
      <w:r w:rsidRPr="00F24B59">
        <w:rPr>
          <w:rFonts w:eastAsia="宋体" w:cs="Times New Roman"/>
          <w:b/>
          <w:u w:val="single"/>
        </w:rPr>
        <w:t xml:space="preserve">P </w:t>
      </w:r>
      <w:r w:rsidRPr="00F24B59">
        <w:rPr>
          <w:rFonts w:eastAsia="宋体" w:cs="Times New Roman" w:hint="eastAsia"/>
          <w:b/>
          <w:u w:val="single"/>
        </w:rPr>
        <w:t>between</w:t>
      </w:r>
      <w:r w:rsidRPr="00F24B59">
        <w:rPr>
          <w:rFonts w:eastAsia="宋体" w:cs="Times New Roman"/>
          <w:b/>
          <w:u w:val="single"/>
        </w:rPr>
        <w:t xml:space="preserve"> </w:t>
      </w:r>
      <w:r w:rsidRPr="00F24B59">
        <w:rPr>
          <w:rFonts w:eastAsia="宋体" w:cs="Times New Roman" w:hint="eastAsia"/>
          <w:b/>
          <w:u w:val="single"/>
        </w:rPr>
        <w:t>the</w:t>
      </w:r>
      <w:r w:rsidRPr="00F24B59">
        <w:rPr>
          <w:rFonts w:eastAsia="宋体" w:cs="Times New Roman"/>
          <w:b/>
          <w:u w:val="single"/>
        </w:rPr>
        <w:t xml:space="preserve"> </w:t>
      </w:r>
      <w:r w:rsidR="00442E1B">
        <w:rPr>
          <w:rFonts w:eastAsia="宋体" w:cs="Times New Roman"/>
          <w:b/>
          <w:u w:val="single"/>
        </w:rPr>
        <w:t>P</w:t>
      </w:r>
      <w:r w:rsidRPr="00F24B59">
        <w:rPr>
          <w:rFonts w:eastAsia="宋体" w:cs="Times New Roman"/>
          <w:b/>
          <w:u w:val="single"/>
        </w:rPr>
        <w:t xml:space="preserve">hysical </w:t>
      </w:r>
      <w:r w:rsidR="00442E1B">
        <w:rPr>
          <w:rFonts w:eastAsia="宋体" w:cs="Times New Roman"/>
          <w:b/>
          <w:u w:val="single"/>
        </w:rPr>
        <w:t>L</w:t>
      </w:r>
      <w:r w:rsidRPr="00F24B59">
        <w:rPr>
          <w:rFonts w:eastAsia="宋体" w:cs="Times New Roman" w:hint="eastAsia"/>
          <w:b/>
          <w:u w:val="single"/>
        </w:rPr>
        <w:t>ayer</w:t>
      </w:r>
      <w:r w:rsidRPr="00F24B59">
        <w:rPr>
          <w:rFonts w:eastAsia="宋体" w:cs="Times New Roman"/>
          <w:b/>
          <w:u w:val="single"/>
        </w:rPr>
        <w:t xml:space="preserve"> </w:t>
      </w:r>
      <w:r w:rsidRPr="00F24B59">
        <w:rPr>
          <w:rFonts w:eastAsia="宋体" w:cs="Times New Roman" w:hint="eastAsia"/>
          <w:b/>
          <w:u w:val="single"/>
        </w:rPr>
        <w:t>and</w:t>
      </w:r>
      <w:r w:rsidRPr="00F24B59">
        <w:rPr>
          <w:rFonts w:eastAsia="宋体" w:cs="Times New Roman"/>
          <w:b/>
          <w:u w:val="single"/>
        </w:rPr>
        <w:t xml:space="preserve"> </w:t>
      </w:r>
      <w:r w:rsidRPr="00F24B59">
        <w:rPr>
          <w:rFonts w:eastAsia="宋体" w:cs="Times New Roman" w:hint="eastAsia"/>
          <w:b/>
          <w:u w:val="single"/>
        </w:rPr>
        <w:t>the</w:t>
      </w:r>
      <w:r w:rsidRPr="00F24B59">
        <w:rPr>
          <w:rFonts w:eastAsia="宋体" w:cs="Times New Roman"/>
          <w:b/>
          <w:u w:val="single"/>
        </w:rPr>
        <w:t xml:space="preserve"> </w:t>
      </w:r>
      <w:r w:rsidRPr="00F24B59">
        <w:rPr>
          <w:rFonts w:eastAsia="宋体" w:cs="Times New Roman" w:hint="eastAsia"/>
          <w:b/>
          <w:u w:val="single"/>
        </w:rPr>
        <w:t>MAC</w:t>
      </w:r>
      <w:r w:rsidRPr="00F24B59">
        <w:rPr>
          <w:rFonts w:eastAsia="宋体" w:cs="Times New Roman"/>
          <w:b/>
          <w:u w:val="single"/>
        </w:rPr>
        <w:t xml:space="preserve"> </w:t>
      </w:r>
      <w:r w:rsidR="00442E1B">
        <w:rPr>
          <w:rFonts w:eastAsia="宋体" w:cs="Times New Roman"/>
          <w:b/>
          <w:u w:val="single"/>
        </w:rPr>
        <w:t>L</w:t>
      </w:r>
      <w:r w:rsidRPr="00F24B59">
        <w:rPr>
          <w:rFonts w:eastAsia="宋体" w:cs="Times New Roman"/>
          <w:b/>
          <w:u w:val="single"/>
        </w:rPr>
        <w:t>ayer</w:t>
      </w:r>
    </w:p>
    <w:p w14:paraId="10FDC270" w14:textId="54A36C48" w:rsidR="00F24B59" w:rsidRPr="00F24B59" w:rsidRDefault="00F24B59" w:rsidP="00F24B59">
      <w:pPr>
        <w:spacing w:before="156" w:after="156"/>
        <w:rPr>
          <w:rFonts w:eastAsia="宋体" w:cs="Times New Roman"/>
        </w:rPr>
      </w:pPr>
      <w:r>
        <w:rPr>
          <w:rFonts w:eastAsia="宋体" w:cs="Times New Roman"/>
        </w:rPr>
        <w:t>To support the transmission of layer</w:t>
      </w:r>
      <w:r>
        <w:rPr>
          <w:rFonts w:eastAsia="宋体" w:cs="Times New Roman" w:hint="eastAsia"/>
        </w:rPr>
        <w:t>2</w:t>
      </w:r>
      <w:r>
        <w:rPr>
          <w:rFonts w:eastAsia="宋体" w:cs="Times New Roman"/>
        </w:rPr>
        <w:t xml:space="preserve"> channels, </w:t>
      </w:r>
      <w:r>
        <w:rPr>
          <w:rFonts w:eastAsia="宋体" w:cs="Times New Roman" w:hint="eastAsia"/>
        </w:rPr>
        <w:t>one</w:t>
      </w:r>
      <w:r>
        <w:rPr>
          <w:rFonts w:eastAsia="宋体" w:cs="Times New Roman"/>
        </w:rPr>
        <w:t xml:space="preserve"> </w:t>
      </w:r>
      <w:r>
        <w:rPr>
          <w:rFonts w:eastAsia="宋体" w:cs="Times New Roman" w:hint="eastAsia"/>
        </w:rPr>
        <w:t>SAP</w:t>
      </w:r>
      <w:r w:rsidR="00341B15" w:rsidRPr="00341B15">
        <w:rPr>
          <w:rFonts w:eastAsia="宋体" w:cs="Times New Roman" w:hint="eastAsia"/>
        </w:rPr>
        <w:t xml:space="preserve"> </w:t>
      </w:r>
      <w:r w:rsidR="00341B15">
        <w:rPr>
          <w:rFonts w:eastAsia="宋体" w:cs="Times New Roman" w:hint="eastAsia"/>
        </w:rPr>
        <w:t>between</w:t>
      </w:r>
      <w:r w:rsidR="00341B15">
        <w:rPr>
          <w:rFonts w:eastAsia="宋体" w:cs="Times New Roman"/>
        </w:rPr>
        <w:t xml:space="preserve"> </w:t>
      </w:r>
      <w:r w:rsidR="00341B15">
        <w:rPr>
          <w:rFonts w:eastAsia="宋体" w:cs="Times New Roman" w:hint="eastAsia"/>
        </w:rPr>
        <w:t>the</w:t>
      </w:r>
      <w:r w:rsidR="00341B15">
        <w:rPr>
          <w:rFonts w:eastAsia="宋体" w:cs="Times New Roman"/>
        </w:rPr>
        <w:t xml:space="preserve"> physical </w:t>
      </w:r>
      <w:r w:rsidR="00341B15">
        <w:rPr>
          <w:rFonts w:eastAsia="宋体" w:cs="Times New Roman" w:hint="eastAsia"/>
        </w:rPr>
        <w:t>layer</w:t>
      </w:r>
      <w:r w:rsidR="00341B15">
        <w:rPr>
          <w:rFonts w:eastAsia="宋体" w:cs="Times New Roman"/>
        </w:rPr>
        <w:t xml:space="preserve"> </w:t>
      </w:r>
      <w:r w:rsidR="00341B15">
        <w:rPr>
          <w:rFonts w:eastAsia="宋体" w:cs="Times New Roman" w:hint="eastAsia"/>
        </w:rPr>
        <w:t>and</w:t>
      </w:r>
      <w:r w:rsidR="00341B15">
        <w:rPr>
          <w:rFonts w:eastAsia="宋体" w:cs="Times New Roman"/>
        </w:rPr>
        <w:t xml:space="preserve"> </w:t>
      </w:r>
      <w:r w:rsidR="00341B15">
        <w:rPr>
          <w:rFonts w:eastAsia="宋体" w:cs="Times New Roman" w:hint="eastAsia"/>
        </w:rPr>
        <w:t>the</w:t>
      </w:r>
      <w:r w:rsidR="00341B15">
        <w:rPr>
          <w:rFonts w:eastAsia="宋体" w:cs="Times New Roman"/>
        </w:rPr>
        <w:t xml:space="preserve"> </w:t>
      </w:r>
      <w:r w:rsidR="00341B15">
        <w:rPr>
          <w:rFonts w:eastAsia="宋体" w:cs="Times New Roman" w:hint="eastAsia"/>
        </w:rPr>
        <w:t>MAC</w:t>
      </w:r>
      <w:r w:rsidR="00341B15">
        <w:rPr>
          <w:rFonts w:eastAsia="宋体" w:cs="Times New Roman"/>
        </w:rPr>
        <w:t xml:space="preserve"> layer</w:t>
      </w:r>
      <w:r>
        <w:rPr>
          <w:rFonts w:eastAsia="宋体" w:cs="Times New Roman"/>
        </w:rPr>
        <w:t xml:space="preserve">, such as the </w:t>
      </w:r>
      <w:r>
        <w:rPr>
          <w:rFonts w:eastAsia="宋体" w:cs="Times New Roman" w:hint="eastAsia"/>
        </w:rPr>
        <w:t>shared</w:t>
      </w:r>
      <w:r>
        <w:rPr>
          <w:rFonts w:eastAsia="宋体" w:cs="Times New Roman"/>
        </w:rPr>
        <w:t xml:space="preserve"> </w:t>
      </w:r>
      <w:r>
        <w:rPr>
          <w:rFonts w:eastAsia="宋体" w:cs="Times New Roman" w:hint="eastAsia"/>
        </w:rPr>
        <w:t>channel</w:t>
      </w:r>
      <w:r>
        <w:rPr>
          <w:rFonts w:eastAsia="宋体" w:cs="Times New Roman"/>
        </w:rPr>
        <w:t xml:space="preserve"> (</w:t>
      </w:r>
      <w:r>
        <w:rPr>
          <w:rFonts w:eastAsia="宋体" w:cs="Times New Roman" w:hint="eastAsia"/>
        </w:rPr>
        <w:t>SCH</w:t>
      </w:r>
      <w:r>
        <w:rPr>
          <w:rFonts w:eastAsia="宋体" w:cs="Times New Roman"/>
        </w:rPr>
        <w:t xml:space="preserve">), </w:t>
      </w:r>
      <w:r>
        <w:rPr>
          <w:rFonts w:eastAsia="宋体" w:cs="Times New Roman" w:hint="eastAsia"/>
        </w:rPr>
        <w:t>can</w:t>
      </w:r>
      <w:r>
        <w:rPr>
          <w:rFonts w:eastAsia="宋体" w:cs="Times New Roman"/>
        </w:rPr>
        <w:t xml:space="preserve"> </w:t>
      </w:r>
      <w:r>
        <w:rPr>
          <w:rFonts w:eastAsia="宋体" w:cs="Times New Roman" w:hint="eastAsia"/>
        </w:rPr>
        <w:t>be</w:t>
      </w:r>
      <w:r>
        <w:rPr>
          <w:rFonts w:eastAsia="宋体" w:cs="Times New Roman"/>
        </w:rPr>
        <w:t xml:space="preserve"> </w:t>
      </w:r>
      <w:r>
        <w:rPr>
          <w:rFonts w:eastAsia="宋体" w:cs="Times New Roman" w:hint="eastAsia"/>
        </w:rPr>
        <w:t>defined</w:t>
      </w:r>
      <w:r>
        <w:rPr>
          <w:rFonts w:eastAsia="宋体" w:cs="Times New Roman"/>
        </w:rPr>
        <w:t xml:space="preserve">. That is, </w:t>
      </w:r>
      <w:r w:rsidR="00341B15">
        <w:rPr>
          <w:rFonts w:eastAsia="宋体" w:cs="Times New Roman"/>
        </w:rPr>
        <w:t>above mentioned</w:t>
      </w:r>
      <w:r>
        <w:rPr>
          <w:rFonts w:eastAsia="宋体" w:cs="Times New Roman"/>
        </w:rPr>
        <w:t xml:space="preserve"> layer2 channels are mapped to this SCH. And the SCH may be named as reader-to-device (RD) SCH for the transmission from the reade</w:t>
      </w:r>
      <w:r>
        <w:rPr>
          <w:rFonts w:eastAsia="宋体" w:cs="Times New Roman" w:hint="eastAsia"/>
        </w:rPr>
        <w:t>r</w:t>
      </w:r>
      <w:r w:rsidRPr="00F24B59">
        <w:rPr>
          <w:rFonts w:eastAsia="宋体" w:cs="Times New Roman"/>
        </w:rPr>
        <w:t xml:space="preserve"> </w:t>
      </w:r>
      <w:r>
        <w:rPr>
          <w:rFonts w:eastAsia="宋体" w:cs="Times New Roman"/>
        </w:rPr>
        <w:t xml:space="preserve">to the Ambient </w:t>
      </w:r>
      <w:proofErr w:type="spellStart"/>
      <w:r>
        <w:rPr>
          <w:rFonts w:eastAsia="宋体" w:cs="Times New Roman"/>
        </w:rPr>
        <w:t>IoT</w:t>
      </w:r>
      <w:proofErr w:type="spellEnd"/>
      <w:r>
        <w:rPr>
          <w:rFonts w:eastAsia="宋体" w:cs="Times New Roman"/>
        </w:rPr>
        <w:t xml:space="preserve"> device and named as device-to-reader (DR) SCH for the transmission from</w:t>
      </w:r>
      <w:r w:rsidRPr="00F24B59">
        <w:rPr>
          <w:rFonts w:eastAsia="宋体" w:cs="Times New Roman"/>
        </w:rPr>
        <w:t xml:space="preserve"> </w:t>
      </w:r>
      <w:r>
        <w:rPr>
          <w:rFonts w:eastAsia="宋体" w:cs="Times New Roman"/>
        </w:rPr>
        <w:t xml:space="preserve">the Ambient </w:t>
      </w:r>
      <w:proofErr w:type="spellStart"/>
      <w:r>
        <w:rPr>
          <w:rFonts w:eastAsia="宋体" w:cs="Times New Roman"/>
        </w:rPr>
        <w:t>IoT</w:t>
      </w:r>
      <w:proofErr w:type="spellEnd"/>
      <w:r>
        <w:rPr>
          <w:rFonts w:eastAsia="宋体" w:cs="Times New Roman"/>
        </w:rPr>
        <w:t xml:space="preserve"> device to the</w:t>
      </w:r>
      <w:r w:rsidRPr="00F24B59">
        <w:rPr>
          <w:rFonts w:eastAsia="宋体" w:cs="Times New Roman"/>
        </w:rPr>
        <w:t xml:space="preserve"> </w:t>
      </w:r>
      <w:r>
        <w:rPr>
          <w:rFonts w:eastAsia="宋体" w:cs="Times New Roman"/>
        </w:rPr>
        <w:t>reade</w:t>
      </w:r>
      <w:r>
        <w:rPr>
          <w:rFonts w:eastAsia="宋体" w:cs="Times New Roman" w:hint="eastAsia"/>
        </w:rPr>
        <w:t>r.</w:t>
      </w:r>
    </w:p>
    <w:p w14:paraId="72190A9E" w14:textId="4813041B" w:rsidR="00F24B59" w:rsidRPr="00F24B59" w:rsidRDefault="00442E1B" w:rsidP="00F24B59">
      <w:pPr>
        <w:spacing w:before="156" w:after="156"/>
        <w:rPr>
          <w:rFonts w:eastAsia="宋体" w:cs="Times New Roman"/>
          <w:b/>
          <w:u w:val="single"/>
        </w:rPr>
      </w:pPr>
      <w:r>
        <w:rPr>
          <w:rFonts w:eastAsia="宋体" w:cs="Times New Roman" w:hint="eastAsia"/>
          <w:b/>
          <w:u w:val="single"/>
        </w:rPr>
        <w:t>L</w:t>
      </w:r>
      <w:r w:rsidR="00F24B59" w:rsidRPr="00F24B59">
        <w:rPr>
          <w:rFonts w:eastAsia="宋体" w:cs="Times New Roman" w:hint="eastAsia"/>
          <w:b/>
          <w:u w:val="single"/>
        </w:rPr>
        <w:t>ogical</w:t>
      </w:r>
      <w:r w:rsidR="00F24B59" w:rsidRPr="00F24B59">
        <w:rPr>
          <w:rFonts w:eastAsia="宋体" w:cs="Times New Roman"/>
          <w:b/>
          <w:u w:val="single"/>
        </w:rPr>
        <w:t xml:space="preserve"> </w:t>
      </w:r>
      <w:r>
        <w:rPr>
          <w:rFonts w:eastAsia="宋体" w:cs="Times New Roman"/>
          <w:b/>
          <w:u w:val="single"/>
        </w:rPr>
        <w:t>C</w:t>
      </w:r>
      <w:r w:rsidR="00F24B59" w:rsidRPr="00F24B59">
        <w:rPr>
          <w:rFonts w:eastAsia="宋体" w:cs="Times New Roman" w:hint="eastAsia"/>
          <w:b/>
          <w:u w:val="single"/>
        </w:rPr>
        <w:t>hannel</w:t>
      </w:r>
      <w:r w:rsidR="00F24B59" w:rsidRPr="00F24B59">
        <w:rPr>
          <w:rFonts w:eastAsia="宋体" w:cs="Times New Roman"/>
          <w:b/>
          <w:u w:val="single"/>
        </w:rPr>
        <w:t xml:space="preserve"> </w:t>
      </w:r>
      <w:r>
        <w:rPr>
          <w:rFonts w:eastAsia="宋体" w:cs="Times New Roman"/>
          <w:b/>
          <w:u w:val="single"/>
        </w:rPr>
        <w:t>P</w:t>
      </w:r>
      <w:r w:rsidR="00F24B59" w:rsidRPr="00F24B59">
        <w:rPr>
          <w:rFonts w:eastAsia="宋体" w:cs="Times New Roman"/>
          <w:b/>
          <w:u w:val="single"/>
        </w:rPr>
        <w:t>rioritization</w:t>
      </w:r>
      <w:r w:rsidR="00F24B59">
        <w:rPr>
          <w:rFonts w:eastAsia="宋体" w:cs="Times New Roman"/>
          <w:b/>
          <w:u w:val="single"/>
        </w:rPr>
        <w:t xml:space="preserve"> (LCP) </w:t>
      </w:r>
      <w:r w:rsidR="00F24B59" w:rsidRPr="00F24B59">
        <w:rPr>
          <w:rFonts w:eastAsia="宋体" w:cs="Times New Roman" w:hint="eastAsia"/>
          <w:b/>
          <w:u w:val="single"/>
        </w:rPr>
        <w:t>and</w:t>
      </w:r>
      <w:r w:rsidR="00F24B59" w:rsidRPr="00F24B59">
        <w:rPr>
          <w:rFonts w:eastAsia="宋体" w:cs="Times New Roman"/>
          <w:b/>
          <w:u w:val="single"/>
        </w:rPr>
        <w:t xml:space="preserve"> </w:t>
      </w:r>
      <w:r>
        <w:rPr>
          <w:rFonts w:eastAsia="宋体" w:cs="Times New Roman"/>
          <w:b/>
          <w:u w:val="single"/>
        </w:rPr>
        <w:t>M</w:t>
      </w:r>
      <w:r w:rsidR="00F24B59" w:rsidRPr="00F24B59">
        <w:rPr>
          <w:rFonts w:eastAsia="宋体" w:cs="Times New Roman" w:hint="eastAsia"/>
          <w:b/>
          <w:u w:val="single"/>
        </w:rPr>
        <w:t>ultiplexing</w:t>
      </w:r>
    </w:p>
    <w:p w14:paraId="45B937A0" w14:textId="08015F22" w:rsidR="00F24B59" w:rsidRDefault="00F24B59" w:rsidP="0037135F">
      <w:pPr>
        <w:spacing w:before="156" w:after="156"/>
        <w:rPr>
          <w:rFonts w:eastAsia="宋体" w:cs="Times New Roman"/>
        </w:rPr>
      </w:pPr>
      <w:r w:rsidRPr="00F24B59">
        <w:rPr>
          <w:rFonts w:eastAsia="宋体" w:cs="Times New Roman"/>
        </w:rPr>
        <w:t>The transmission of signaling and the transmission of data are usually separate.</w:t>
      </w:r>
      <w:r>
        <w:rPr>
          <w:rFonts w:eastAsia="宋体" w:cs="Times New Roman"/>
        </w:rPr>
        <w:t xml:space="preserve"> </w:t>
      </w:r>
      <w:r>
        <w:rPr>
          <w:rFonts w:eastAsia="宋体" w:cs="Times New Roman" w:hint="eastAsia"/>
        </w:rPr>
        <w:t>T</w:t>
      </w:r>
      <w:r>
        <w:rPr>
          <w:rFonts w:eastAsia="宋体" w:cs="Times New Roman"/>
        </w:rPr>
        <w:t>h</w:t>
      </w:r>
      <w:r>
        <w:rPr>
          <w:rFonts w:eastAsia="宋体" w:cs="Times New Roman" w:hint="eastAsia"/>
        </w:rPr>
        <w:t>us,</w:t>
      </w:r>
      <w:r>
        <w:rPr>
          <w:rFonts w:eastAsia="宋体" w:cs="Times New Roman"/>
        </w:rPr>
        <w:t xml:space="preserve"> there is no need to consider the multiplexing of multiple layer2 channels. Moreover, the </w:t>
      </w:r>
      <w:r w:rsidR="00947096">
        <w:rPr>
          <w:rFonts w:eastAsia="宋体" w:cs="Times New Roman"/>
        </w:rPr>
        <w:t>reader</w:t>
      </w:r>
      <w:r w:rsidRPr="00F24B59">
        <w:rPr>
          <w:rFonts w:eastAsia="宋体" w:cs="Times New Roman"/>
        </w:rPr>
        <w:t xml:space="preserve"> can schedule resources as much as possible.</w:t>
      </w:r>
      <w:r w:rsidRPr="00F24B59">
        <w:rPr>
          <w:rFonts w:eastAsia="宋体" w:cs="Times New Roman" w:hint="eastAsia"/>
        </w:rPr>
        <w:t xml:space="preserve"> </w:t>
      </w:r>
      <w:r>
        <w:rPr>
          <w:rFonts w:eastAsia="宋体" w:cs="Times New Roman" w:hint="eastAsia"/>
        </w:rPr>
        <w:t>T</w:t>
      </w:r>
      <w:r>
        <w:rPr>
          <w:rFonts w:eastAsia="宋体" w:cs="Times New Roman"/>
        </w:rPr>
        <w:t>h</w:t>
      </w:r>
      <w:r>
        <w:rPr>
          <w:rFonts w:eastAsia="宋体" w:cs="Times New Roman" w:hint="eastAsia"/>
        </w:rPr>
        <w:t>us,</w:t>
      </w:r>
      <w:r>
        <w:rPr>
          <w:rFonts w:eastAsia="宋体" w:cs="Times New Roman"/>
        </w:rPr>
        <w:t xml:space="preserve"> there is no need to consider the LCP of multiple layer2 channels</w:t>
      </w:r>
      <w:r>
        <w:rPr>
          <w:rFonts w:eastAsia="宋体" w:cs="Times New Roman" w:hint="eastAsia"/>
        </w:rPr>
        <w:t>.</w:t>
      </w:r>
    </w:p>
    <w:p w14:paraId="6D97C213" w14:textId="77777777" w:rsidR="00F24B59" w:rsidRDefault="00F24B59" w:rsidP="0037135F">
      <w:pPr>
        <w:spacing w:before="156" w:after="156"/>
        <w:rPr>
          <w:rFonts w:eastAsia="宋体" w:cs="Times New Roman"/>
          <w:b/>
          <w:u w:val="single"/>
        </w:rPr>
      </w:pPr>
      <w:r w:rsidRPr="00F24B59">
        <w:rPr>
          <w:rFonts w:eastAsia="宋体" w:cs="Times New Roman"/>
          <w:b/>
          <w:u w:val="single"/>
        </w:rPr>
        <w:t>Scheduling</w:t>
      </w:r>
      <w:r>
        <w:rPr>
          <w:rFonts w:eastAsia="宋体" w:cs="Times New Roman"/>
          <w:b/>
          <w:u w:val="single"/>
        </w:rPr>
        <w:t xml:space="preserve"> and </w:t>
      </w:r>
      <w:r>
        <w:rPr>
          <w:rFonts w:eastAsia="宋体" w:cs="Times New Roman" w:hint="eastAsia"/>
          <w:b/>
          <w:u w:val="single"/>
        </w:rPr>
        <w:t>PDU</w:t>
      </w:r>
      <w:r>
        <w:rPr>
          <w:rFonts w:eastAsia="宋体" w:cs="Times New Roman"/>
          <w:b/>
          <w:u w:val="single"/>
        </w:rPr>
        <w:t xml:space="preserve"> </w:t>
      </w:r>
      <w:r>
        <w:rPr>
          <w:rFonts w:eastAsia="宋体" w:cs="Times New Roman" w:hint="eastAsia"/>
          <w:b/>
          <w:u w:val="single"/>
        </w:rPr>
        <w:t>format</w:t>
      </w:r>
    </w:p>
    <w:p w14:paraId="71FD41A5" w14:textId="39810010" w:rsidR="00F24B59" w:rsidRPr="00F24B59" w:rsidRDefault="00F24B59" w:rsidP="0037135F">
      <w:pPr>
        <w:spacing w:before="156" w:after="156"/>
        <w:rPr>
          <w:rFonts w:eastAsia="宋体" w:cs="Times New Roman"/>
        </w:rPr>
      </w:pPr>
      <w:r w:rsidRPr="00F24B59">
        <w:rPr>
          <w:rFonts w:eastAsia="宋体" w:cs="Times New Roman"/>
        </w:rPr>
        <w:t xml:space="preserve">The </w:t>
      </w:r>
      <w:r>
        <w:rPr>
          <w:rFonts w:eastAsia="宋体" w:cs="Times New Roman"/>
        </w:rPr>
        <w:t xml:space="preserve">Ambient </w:t>
      </w:r>
      <w:proofErr w:type="spellStart"/>
      <w:r>
        <w:rPr>
          <w:rFonts w:eastAsia="宋体" w:cs="Times New Roman"/>
        </w:rPr>
        <w:t>IoT</w:t>
      </w:r>
      <w:proofErr w:type="spellEnd"/>
      <w:r w:rsidRPr="00F24B59">
        <w:rPr>
          <w:rFonts w:eastAsia="宋体" w:cs="Times New Roman"/>
        </w:rPr>
        <w:t xml:space="preserve"> device performs passive transmission, so there is no need to</w:t>
      </w:r>
      <w:r>
        <w:rPr>
          <w:rFonts w:eastAsia="宋体" w:cs="Times New Roman"/>
        </w:rPr>
        <w:t xml:space="preserve"> </w:t>
      </w:r>
      <w:r>
        <w:rPr>
          <w:rFonts w:eastAsia="宋体" w:cs="Times New Roman" w:hint="eastAsia"/>
        </w:rPr>
        <w:t>supporting</w:t>
      </w:r>
      <w:r>
        <w:rPr>
          <w:rFonts w:eastAsia="宋体" w:cs="Times New Roman"/>
        </w:rPr>
        <w:t xml:space="preserve"> </w:t>
      </w:r>
      <w:r>
        <w:rPr>
          <w:rFonts w:eastAsia="宋体" w:cs="Times New Roman" w:hint="eastAsia"/>
        </w:rPr>
        <w:t>scheduling</w:t>
      </w:r>
      <w:r>
        <w:rPr>
          <w:rFonts w:eastAsia="宋体" w:cs="Times New Roman"/>
        </w:rPr>
        <w:t xml:space="preserve"> </w:t>
      </w:r>
      <w:r>
        <w:rPr>
          <w:rFonts w:eastAsia="宋体" w:cs="Times New Roman" w:hint="eastAsia"/>
        </w:rPr>
        <w:t>request</w:t>
      </w:r>
      <w:r>
        <w:rPr>
          <w:rFonts w:eastAsia="宋体" w:cs="Times New Roman"/>
        </w:rPr>
        <w:t xml:space="preserve"> </w:t>
      </w:r>
      <w:r>
        <w:rPr>
          <w:rFonts w:eastAsia="宋体" w:cs="Times New Roman" w:hint="eastAsia"/>
        </w:rPr>
        <w:t>and</w:t>
      </w:r>
      <w:r>
        <w:rPr>
          <w:rFonts w:eastAsia="宋体" w:cs="Times New Roman"/>
        </w:rPr>
        <w:t xml:space="preserve"> </w:t>
      </w:r>
      <w:r>
        <w:rPr>
          <w:rFonts w:eastAsia="宋体" w:cs="Times New Roman" w:hint="eastAsia"/>
        </w:rPr>
        <w:t>buffer</w:t>
      </w:r>
      <w:r>
        <w:rPr>
          <w:rFonts w:eastAsia="宋体" w:cs="Times New Roman"/>
        </w:rPr>
        <w:t xml:space="preserve"> </w:t>
      </w:r>
      <w:r>
        <w:rPr>
          <w:rFonts w:eastAsia="宋体" w:cs="Times New Roman" w:hint="eastAsia"/>
        </w:rPr>
        <w:t>status</w:t>
      </w:r>
      <w:r>
        <w:rPr>
          <w:rFonts w:eastAsia="宋体" w:cs="Times New Roman"/>
        </w:rPr>
        <w:t xml:space="preserve"> reporting</w:t>
      </w:r>
      <w:r w:rsidR="00341B15">
        <w:rPr>
          <w:rFonts w:eastAsia="宋体" w:cs="Times New Roman"/>
        </w:rPr>
        <w:t xml:space="preserve"> which</w:t>
      </w:r>
      <w:r>
        <w:rPr>
          <w:rFonts w:eastAsia="宋体" w:cs="Times New Roman"/>
        </w:rPr>
        <w:t xml:space="preserve"> </w:t>
      </w:r>
      <w:r>
        <w:rPr>
          <w:rFonts w:eastAsia="宋体" w:cs="Times New Roman" w:hint="eastAsia"/>
        </w:rPr>
        <w:t>trigger</w:t>
      </w:r>
      <w:r>
        <w:rPr>
          <w:rFonts w:eastAsia="宋体" w:cs="Times New Roman"/>
        </w:rPr>
        <w:t>e</w:t>
      </w:r>
      <w:r>
        <w:rPr>
          <w:rFonts w:eastAsia="宋体" w:cs="Times New Roman" w:hint="eastAsia"/>
        </w:rPr>
        <w:t>d</w:t>
      </w:r>
      <w:r>
        <w:rPr>
          <w:rFonts w:eastAsia="宋体" w:cs="Times New Roman"/>
        </w:rPr>
        <w:t xml:space="preserve"> </w:t>
      </w:r>
      <w:r>
        <w:rPr>
          <w:rFonts w:eastAsia="宋体" w:cs="Times New Roman" w:hint="eastAsia"/>
        </w:rPr>
        <w:t>by</w:t>
      </w:r>
      <w:r>
        <w:rPr>
          <w:rFonts w:eastAsia="宋体" w:cs="Times New Roman"/>
        </w:rPr>
        <w:t xml:space="preserve"> </w:t>
      </w:r>
      <w:r>
        <w:rPr>
          <w:rFonts w:eastAsia="宋体" w:cs="Times New Roman" w:hint="eastAsia"/>
        </w:rPr>
        <w:t>the</w:t>
      </w:r>
      <w:r>
        <w:rPr>
          <w:rFonts w:eastAsia="宋体" w:cs="Times New Roman"/>
        </w:rPr>
        <w:t xml:space="preserve"> </w:t>
      </w:r>
      <w:r>
        <w:rPr>
          <w:rFonts w:eastAsia="宋体" w:cs="Times New Roman" w:hint="eastAsia"/>
        </w:rPr>
        <w:t>device</w:t>
      </w:r>
      <w:r w:rsidR="00341B15">
        <w:rPr>
          <w:rFonts w:eastAsia="宋体" w:cs="Times New Roman"/>
        </w:rPr>
        <w:t xml:space="preserve"> itself</w:t>
      </w:r>
      <w:r>
        <w:rPr>
          <w:rFonts w:eastAsia="宋体" w:cs="Times New Roman" w:hint="eastAsia"/>
        </w:rPr>
        <w:t>.</w:t>
      </w:r>
      <w:r>
        <w:rPr>
          <w:rFonts w:eastAsia="宋体" w:cs="Times New Roman"/>
        </w:rPr>
        <w:t xml:space="preserve"> But to enable the transmission from the Ambient </w:t>
      </w:r>
      <w:proofErr w:type="spellStart"/>
      <w:r>
        <w:rPr>
          <w:rFonts w:eastAsia="宋体" w:cs="Times New Roman"/>
        </w:rPr>
        <w:t>IoT</w:t>
      </w:r>
      <w:proofErr w:type="spellEnd"/>
      <w:r>
        <w:rPr>
          <w:rFonts w:eastAsia="宋体" w:cs="Times New Roman"/>
        </w:rPr>
        <w:t xml:space="preserve"> device</w:t>
      </w:r>
      <w:r w:rsidRPr="00F24B59">
        <w:rPr>
          <w:rFonts w:eastAsia="宋体" w:cs="Times New Roman"/>
        </w:rPr>
        <w:t xml:space="preserve"> </w:t>
      </w:r>
      <w:r>
        <w:rPr>
          <w:rFonts w:eastAsia="宋体" w:cs="Times New Roman"/>
        </w:rPr>
        <w:t>to the reader, the reader need allocate resources for the device. And</w:t>
      </w:r>
      <w:r w:rsidR="00442E1B">
        <w:rPr>
          <w:rFonts w:eastAsia="宋体" w:cs="Times New Roman"/>
        </w:rPr>
        <w:t xml:space="preserve"> the physical layer </w:t>
      </w:r>
      <w:r w:rsidR="00442E1B">
        <w:rPr>
          <w:rFonts w:eastAsia="宋体" w:cs="Times New Roman" w:hint="eastAsia"/>
        </w:rPr>
        <w:t>of</w:t>
      </w:r>
      <w:r w:rsidR="00442E1B">
        <w:rPr>
          <w:rFonts w:eastAsia="宋体" w:cs="Times New Roman"/>
        </w:rPr>
        <w:t xml:space="preserve"> the Ambient </w:t>
      </w:r>
      <w:proofErr w:type="spellStart"/>
      <w:r w:rsidR="00442E1B">
        <w:rPr>
          <w:rFonts w:eastAsia="宋体" w:cs="Times New Roman"/>
        </w:rPr>
        <w:t>IoT</w:t>
      </w:r>
      <w:proofErr w:type="spellEnd"/>
      <w:r w:rsidR="00442E1B">
        <w:rPr>
          <w:rFonts w:eastAsia="宋体" w:cs="Times New Roman"/>
        </w:rPr>
        <w:t xml:space="preserve"> device </w:t>
      </w:r>
      <w:r w:rsidR="00442E1B">
        <w:rPr>
          <w:rFonts w:eastAsia="宋体" w:cs="Times New Roman" w:hint="eastAsia"/>
        </w:rPr>
        <w:t>may</w:t>
      </w:r>
      <w:r w:rsidR="00442E1B">
        <w:rPr>
          <w:rFonts w:eastAsia="宋体" w:cs="Times New Roman"/>
        </w:rPr>
        <w:t xml:space="preserve"> determine the </w:t>
      </w:r>
      <w:r w:rsidR="00442E1B">
        <w:rPr>
          <w:rFonts w:eastAsia="宋体" w:cs="Times New Roman" w:hint="eastAsia"/>
        </w:rPr>
        <w:t>data</w:t>
      </w:r>
      <w:r w:rsidR="00442E1B">
        <w:rPr>
          <w:rFonts w:eastAsia="宋体" w:cs="Times New Roman"/>
        </w:rPr>
        <w:t xml:space="preserve"> </w:t>
      </w:r>
      <w:r w:rsidR="00442E1B">
        <w:rPr>
          <w:rFonts w:eastAsia="宋体" w:cs="Times New Roman" w:hint="eastAsia"/>
        </w:rPr>
        <w:t>size</w:t>
      </w:r>
      <w:r w:rsidR="00442E1B">
        <w:rPr>
          <w:rFonts w:eastAsia="宋体" w:cs="Times New Roman"/>
        </w:rPr>
        <w:t xml:space="preserve"> based on th</w:t>
      </w:r>
      <w:r w:rsidR="00442E1B">
        <w:rPr>
          <w:rFonts w:eastAsia="宋体" w:cs="Times New Roman" w:hint="eastAsia"/>
        </w:rPr>
        <w:t>e</w:t>
      </w:r>
      <w:r w:rsidR="00442E1B">
        <w:rPr>
          <w:rFonts w:eastAsia="宋体" w:cs="Times New Roman"/>
        </w:rPr>
        <w:t xml:space="preserve"> allocate</w:t>
      </w:r>
      <w:r w:rsidR="00442E1B">
        <w:rPr>
          <w:rFonts w:eastAsia="宋体" w:cs="Times New Roman" w:hint="eastAsia"/>
        </w:rPr>
        <w:t>d</w:t>
      </w:r>
      <w:r w:rsidR="00442E1B">
        <w:rPr>
          <w:rFonts w:eastAsia="宋体" w:cs="Times New Roman"/>
        </w:rPr>
        <w:t xml:space="preserve"> resources. </w:t>
      </w:r>
      <w:r w:rsidR="00442E1B">
        <w:rPr>
          <w:rFonts w:eastAsia="宋体" w:cs="Times New Roman" w:hint="eastAsia"/>
        </w:rPr>
        <w:t>T</w:t>
      </w:r>
      <w:r w:rsidR="00442E1B">
        <w:rPr>
          <w:rFonts w:eastAsia="宋体" w:cs="Times New Roman"/>
        </w:rPr>
        <w:t>h</w:t>
      </w:r>
      <w:r w:rsidR="00442E1B">
        <w:rPr>
          <w:rFonts w:eastAsia="宋体" w:cs="Times New Roman" w:hint="eastAsia"/>
        </w:rPr>
        <w:t>en</w:t>
      </w:r>
      <w:r w:rsidR="00442E1B">
        <w:rPr>
          <w:rFonts w:eastAsia="宋体" w:cs="Times New Roman"/>
        </w:rPr>
        <w:t xml:space="preserve"> </w:t>
      </w:r>
      <w:r w:rsidR="00442E1B">
        <w:rPr>
          <w:rFonts w:eastAsia="宋体" w:cs="Times New Roman" w:hint="eastAsia"/>
        </w:rPr>
        <w:t>it</w:t>
      </w:r>
      <w:r w:rsidR="00442E1B">
        <w:rPr>
          <w:rFonts w:eastAsia="宋体" w:cs="Times New Roman"/>
        </w:rPr>
        <w:t xml:space="preserve"> </w:t>
      </w:r>
      <w:r w:rsidR="00442E1B">
        <w:rPr>
          <w:rFonts w:eastAsia="宋体" w:cs="Times New Roman" w:hint="eastAsia"/>
        </w:rPr>
        <w:t>will</w:t>
      </w:r>
      <w:r w:rsidR="00442E1B">
        <w:rPr>
          <w:rFonts w:eastAsia="宋体" w:cs="Times New Roman"/>
        </w:rPr>
        <w:t xml:space="preserve"> indication the data size to</w:t>
      </w:r>
      <w:r>
        <w:rPr>
          <w:rFonts w:eastAsia="宋体" w:cs="Times New Roman"/>
        </w:rPr>
        <w:t xml:space="preserve"> the MAC layer </w:t>
      </w:r>
      <w:r w:rsidR="00947096">
        <w:rPr>
          <w:rFonts w:eastAsia="宋体" w:cs="Times New Roman"/>
        </w:rPr>
        <w:t>to enable the transmission</w:t>
      </w:r>
      <w:r>
        <w:rPr>
          <w:rFonts w:eastAsia="宋体" w:cs="Times New Roman"/>
        </w:rPr>
        <w:t xml:space="preserve">. </w:t>
      </w:r>
    </w:p>
    <w:p w14:paraId="1BCC42C4" w14:textId="56E2DAF5" w:rsidR="00F24B59" w:rsidRDefault="00F24B59" w:rsidP="0037135F">
      <w:pPr>
        <w:spacing w:before="156" w:after="156"/>
        <w:rPr>
          <w:rFonts w:eastAsia="宋体" w:cs="Times New Roman"/>
        </w:rPr>
      </w:pPr>
      <w:r>
        <w:rPr>
          <w:rFonts w:eastAsia="宋体" w:cs="Times New Roman"/>
        </w:rPr>
        <w:lastRenderedPageBreak/>
        <w:t xml:space="preserve">Furthermore, </w:t>
      </w:r>
      <w:r>
        <w:rPr>
          <w:rFonts w:eastAsia="宋体" w:cs="Times New Roman" w:hint="eastAsia"/>
        </w:rPr>
        <w:t>the</w:t>
      </w:r>
      <w:r>
        <w:rPr>
          <w:rFonts w:eastAsia="宋体" w:cs="Times New Roman"/>
        </w:rPr>
        <w:t xml:space="preserve"> </w:t>
      </w:r>
      <w:r>
        <w:rPr>
          <w:rFonts w:eastAsia="宋体" w:cs="Times New Roman" w:hint="eastAsia"/>
        </w:rPr>
        <w:t>data</w:t>
      </w:r>
      <w:r>
        <w:rPr>
          <w:rFonts w:eastAsia="宋体" w:cs="Times New Roman"/>
        </w:rPr>
        <w:t xml:space="preserve"> </w:t>
      </w:r>
      <w:r w:rsidR="00947096">
        <w:rPr>
          <w:rFonts w:eastAsia="宋体" w:cs="Times New Roman" w:hint="eastAsia"/>
        </w:rPr>
        <w:t>or</w:t>
      </w:r>
      <w:r w:rsidR="00947096">
        <w:rPr>
          <w:rFonts w:eastAsia="宋体" w:cs="Times New Roman"/>
        </w:rPr>
        <w:t xml:space="preserve"> </w:t>
      </w:r>
      <w:proofErr w:type="spellStart"/>
      <w:r w:rsidR="00947096">
        <w:rPr>
          <w:rFonts w:eastAsia="宋体" w:cs="Times New Roman"/>
        </w:rPr>
        <w:t>signaling</w:t>
      </w:r>
      <w:r w:rsidR="00947096">
        <w:rPr>
          <w:rFonts w:eastAsia="宋体" w:cs="Times New Roman" w:hint="eastAsia"/>
        </w:rPr>
        <w:t>s</w:t>
      </w:r>
      <w:proofErr w:type="spellEnd"/>
      <w:r w:rsidR="00947096">
        <w:rPr>
          <w:rFonts w:eastAsia="宋体" w:cs="Times New Roman"/>
        </w:rPr>
        <w:t xml:space="preserve"> </w:t>
      </w:r>
      <w:r>
        <w:rPr>
          <w:rFonts w:eastAsia="宋体" w:cs="Times New Roman" w:hint="eastAsia"/>
        </w:rPr>
        <w:t>from</w:t>
      </w:r>
      <w:r>
        <w:rPr>
          <w:rFonts w:eastAsia="宋体" w:cs="Times New Roman"/>
        </w:rPr>
        <w:t xml:space="preserve"> </w:t>
      </w:r>
      <w:r>
        <w:rPr>
          <w:rFonts w:eastAsia="宋体" w:cs="Times New Roman" w:hint="eastAsia"/>
        </w:rPr>
        <w:t>MAC</w:t>
      </w:r>
      <w:r>
        <w:rPr>
          <w:rFonts w:eastAsia="宋体" w:cs="Times New Roman"/>
        </w:rPr>
        <w:t xml:space="preserve"> </w:t>
      </w:r>
      <w:r>
        <w:rPr>
          <w:rFonts w:eastAsia="宋体" w:cs="Times New Roman" w:hint="eastAsia"/>
        </w:rPr>
        <w:t>layer</w:t>
      </w:r>
      <w:r>
        <w:rPr>
          <w:rFonts w:eastAsia="宋体" w:cs="Times New Roman"/>
        </w:rPr>
        <w:t xml:space="preserve"> </w:t>
      </w:r>
      <w:r>
        <w:rPr>
          <w:rFonts w:eastAsia="宋体" w:cs="Times New Roman" w:hint="eastAsia"/>
        </w:rPr>
        <w:t>to</w:t>
      </w:r>
      <w:r>
        <w:rPr>
          <w:rFonts w:eastAsia="宋体" w:cs="Times New Roman"/>
        </w:rPr>
        <w:t xml:space="preserve"> </w:t>
      </w:r>
      <w:r>
        <w:rPr>
          <w:rFonts w:eastAsia="宋体" w:cs="Times New Roman" w:hint="eastAsia"/>
        </w:rPr>
        <w:t>the</w:t>
      </w:r>
      <w:r>
        <w:rPr>
          <w:rFonts w:eastAsia="宋体" w:cs="Times New Roman"/>
        </w:rPr>
        <w:t xml:space="preserve"> </w:t>
      </w:r>
      <w:r>
        <w:rPr>
          <w:rFonts w:eastAsia="宋体" w:cs="Times New Roman" w:hint="eastAsia"/>
        </w:rPr>
        <w:t>physical</w:t>
      </w:r>
      <w:r>
        <w:rPr>
          <w:rFonts w:eastAsia="宋体" w:cs="Times New Roman"/>
        </w:rPr>
        <w:t xml:space="preserve"> </w:t>
      </w:r>
      <w:r w:rsidR="00947096">
        <w:rPr>
          <w:rFonts w:eastAsia="宋体" w:cs="Times New Roman"/>
        </w:rPr>
        <w:t xml:space="preserve">layer </w:t>
      </w:r>
      <w:r>
        <w:rPr>
          <w:rFonts w:eastAsia="宋体" w:cs="Times New Roman" w:hint="eastAsia"/>
        </w:rPr>
        <w:t>can</w:t>
      </w:r>
      <w:r>
        <w:rPr>
          <w:rFonts w:eastAsia="宋体" w:cs="Times New Roman"/>
        </w:rPr>
        <w:t xml:space="preserve"> </w:t>
      </w:r>
      <w:r>
        <w:rPr>
          <w:rFonts w:eastAsia="宋体" w:cs="Times New Roman" w:hint="eastAsia"/>
        </w:rPr>
        <w:t>be</w:t>
      </w:r>
      <w:r>
        <w:rPr>
          <w:rFonts w:eastAsia="宋体" w:cs="Times New Roman"/>
        </w:rPr>
        <w:t xml:space="preserve"> provide</w:t>
      </w:r>
      <w:r>
        <w:rPr>
          <w:rFonts w:eastAsia="宋体" w:cs="Times New Roman" w:hint="eastAsia"/>
        </w:rPr>
        <w:t>d</w:t>
      </w:r>
      <w:r>
        <w:rPr>
          <w:rFonts w:eastAsia="宋体" w:cs="Times New Roman"/>
        </w:rPr>
        <w:t xml:space="preserve"> in the form of MAC PDU. In each PDU, it may indicate the type of layer2 channels, such as signaling or date. And for the response such as data according to the reading command, the PDU may also indicate the length of the data. However, for the response such as the device I</w:t>
      </w:r>
      <w:r>
        <w:rPr>
          <w:rFonts w:eastAsia="宋体" w:cs="Times New Roman" w:hint="eastAsia"/>
        </w:rPr>
        <w:t>D</w:t>
      </w:r>
      <w:r>
        <w:rPr>
          <w:rFonts w:eastAsia="宋体" w:cs="Times New Roman"/>
        </w:rPr>
        <w:t xml:space="preserve">, the PDU may </w:t>
      </w:r>
      <w:r>
        <w:rPr>
          <w:rFonts w:eastAsia="宋体" w:cs="Times New Roman" w:hint="eastAsia"/>
        </w:rPr>
        <w:t>not</w:t>
      </w:r>
      <w:r>
        <w:rPr>
          <w:rFonts w:eastAsia="宋体" w:cs="Times New Roman"/>
        </w:rPr>
        <w:t xml:space="preserve"> indica</w:t>
      </w:r>
      <w:r w:rsidR="00947096">
        <w:rPr>
          <w:rFonts w:eastAsia="宋体" w:cs="Times New Roman"/>
        </w:rPr>
        <w:t xml:space="preserve">te its </w:t>
      </w:r>
      <w:r>
        <w:rPr>
          <w:rFonts w:eastAsia="宋体" w:cs="Times New Roman"/>
        </w:rPr>
        <w:t>length.</w:t>
      </w:r>
    </w:p>
    <w:p w14:paraId="687B5632" w14:textId="1541C6EA" w:rsidR="00947096" w:rsidRPr="00947096" w:rsidRDefault="00947096" w:rsidP="0037135F">
      <w:pPr>
        <w:spacing w:before="156" w:after="156"/>
        <w:rPr>
          <w:rFonts w:eastAsia="宋体" w:cs="Times New Roman"/>
          <w:b/>
          <w:u w:val="single"/>
        </w:rPr>
      </w:pPr>
      <w:r w:rsidRPr="00947096">
        <w:rPr>
          <w:rFonts w:eastAsia="宋体" w:cs="Times New Roman" w:hint="eastAsia"/>
          <w:b/>
          <w:u w:val="single"/>
        </w:rPr>
        <w:t>Random</w:t>
      </w:r>
      <w:r w:rsidRPr="00947096">
        <w:rPr>
          <w:rFonts w:eastAsia="宋体" w:cs="Times New Roman"/>
          <w:b/>
          <w:u w:val="single"/>
        </w:rPr>
        <w:t xml:space="preserve"> </w:t>
      </w:r>
      <w:r w:rsidRPr="00947096">
        <w:rPr>
          <w:rFonts w:eastAsia="宋体" w:cs="Times New Roman" w:hint="eastAsia"/>
          <w:b/>
          <w:u w:val="single"/>
        </w:rPr>
        <w:t>Access</w:t>
      </w:r>
      <w:r w:rsidRPr="00947096">
        <w:rPr>
          <w:rFonts w:eastAsia="宋体" w:cs="Times New Roman"/>
          <w:b/>
          <w:u w:val="single"/>
        </w:rPr>
        <w:t xml:space="preserve"> </w:t>
      </w:r>
      <w:r w:rsidRPr="00947096">
        <w:rPr>
          <w:rFonts w:eastAsia="宋体" w:cs="Times New Roman" w:hint="eastAsia"/>
          <w:b/>
          <w:u w:val="single"/>
        </w:rPr>
        <w:t>Procedure</w:t>
      </w:r>
    </w:p>
    <w:p w14:paraId="4AC285F9" w14:textId="0BD54092" w:rsidR="00947096" w:rsidRPr="00947096" w:rsidRDefault="00947096" w:rsidP="0037135F">
      <w:pPr>
        <w:spacing w:before="156" w:after="156"/>
        <w:rPr>
          <w:rFonts w:eastAsia="宋体" w:cs="Times New Roman"/>
        </w:rPr>
      </w:pPr>
      <w:r>
        <w:rPr>
          <w:rFonts w:eastAsia="宋体" w:cs="Times New Roman" w:hint="eastAsia"/>
        </w:rPr>
        <w:t>RAN1</w:t>
      </w:r>
      <w:r>
        <w:rPr>
          <w:rFonts w:eastAsia="宋体" w:cs="Times New Roman"/>
        </w:rPr>
        <w:t xml:space="preserve"> [</w:t>
      </w:r>
      <w:r w:rsidR="00EF63F8">
        <w:rPr>
          <w:rFonts w:eastAsia="宋体" w:cs="Times New Roman"/>
        </w:rPr>
        <w:t>3</w:t>
      </w:r>
      <w:r>
        <w:rPr>
          <w:rFonts w:eastAsia="宋体" w:cs="Times New Roman"/>
        </w:rPr>
        <w:t xml:space="preserve">] </w:t>
      </w:r>
      <w:r>
        <w:rPr>
          <w:rFonts w:eastAsia="宋体" w:cs="Times New Roman" w:hint="eastAsia"/>
        </w:rPr>
        <w:t>agreed</w:t>
      </w:r>
      <w:r>
        <w:rPr>
          <w:rFonts w:eastAsia="宋体" w:cs="Times New Roman"/>
        </w:rPr>
        <w:t xml:space="preserve"> </w:t>
      </w:r>
      <w:r>
        <w:rPr>
          <w:rFonts w:eastAsia="宋体" w:cs="Times New Roman" w:hint="eastAsia"/>
        </w:rPr>
        <w:t>to</w:t>
      </w:r>
      <w:r>
        <w:rPr>
          <w:rFonts w:eastAsia="宋体" w:cs="Times New Roman"/>
        </w:rPr>
        <w:t xml:space="preserve"> </w:t>
      </w:r>
      <w:r>
        <w:rPr>
          <w:rFonts w:eastAsia="宋体" w:cs="Times New Roman" w:hint="eastAsia"/>
        </w:rPr>
        <w:t>research</w:t>
      </w:r>
      <w:r>
        <w:rPr>
          <w:rFonts w:eastAsia="宋体" w:cs="Times New Roman"/>
        </w:rPr>
        <w:t xml:space="preserve"> </w:t>
      </w:r>
      <w:r>
        <w:rPr>
          <w:rFonts w:eastAsia="宋体" w:cs="Times New Roman" w:hint="eastAsia"/>
        </w:rPr>
        <w:t>the</w:t>
      </w:r>
      <w:r>
        <w:rPr>
          <w:rFonts w:eastAsia="宋体" w:cs="Times New Roman"/>
        </w:rPr>
        <w:t xml:space="preserve"> contention</w:t>
      </w:r>
      <w:r>
        <w:rPr>
          <w:rFonts w:eastAsia="宋体" w:cs="Times New Roman" w:hint="eastAsia"/>
        </w:rPr>
        <w:t>-</w:t>
      </w:r>
      <w:r>
        <w:rPr>
          <w:rFonts w:eastAsia="宋体" w:cs="Times New Roman"/>
        </w:rPr>
        <w:t>based access method</w:t>
      </w:r>
      <w:r>
        <w:rPr>
          <w:rFonts w:eastAsia="宋体" w:cs="Times New Roman" w:hint="eastAsia"/>
        </w:rPr>
        <w:t xml:space="preserve"> </w:t>
      </w:r>
      <w:r>
        <w:rPr>
          <w:rFonts w:eastAsia="宋体" w:cs="Times New Roman"/>
        </w:rPr>
        <w:t xml:space="preserve">such as </w:t>
      </w:r>
      <w:r>
        <w:rPr>
          <w:rFonts w:eastAsia="宋体" w:cs="Times New Roman" w:hint="eastAsia"/>
        </w:rPr>
        <w:t>s</w:t>
      </w:r>
      <w:r>
        <w:rPr>
          <w:rFonts w:eastAsia="宋体" w:cs="Times New Roman"/>
        </w:rPr>
        <w:t>l</w:t>
      </w:r>
      <w:r>
        <w:rPr>
          <w:rFonts w:eastAsia="宋体" w:cs="Times New Roman" w:hint="eastAsia"/>
        </w:rPr>
        <w:t>otted-Aloha</w:t>
      </w:r>
      <w:r>
        <w:rPr>
          <w:rFonts w:eastAsia="宋体" w:cs="Times New Roman"/>
        </w:rPr>
        <w:t xml:space="preserve"> </w:t>
      </w:r>
      <w:r>
        <w:rPr>
          <w:rFonts w:eastAsia="宋体" w:cs="Times New Roman" w:hint="eastAsia"/>
        </w:rPr>
        <w:t>based</w:t>
      </w:r>
      <w:r>
        <w:rPr>
          <w:rFonts w:eastAsia="宋体" w:cs="Times New Roman"/>
        </w:rPr>
        <w:t xml:space="preserve"> access method</w:t>
      </w:r>
      <w:r>
        <w:rPr>
          <w:rFonts w:eastAsia="宋体" w:cs="Times New Roman" w:hint="eastAsia"/>
        </w:rPr>
        <w:t>.</w:t>
      </w:r>
      <w:r>
        <w:rPr>
          <w:rFonts w:eastAsia="宋体" w:cs="Times New Roman"/>
        </w:rPr>
        <w:t xml:space="preserve"> So that the related RAN2 issues can be considered. And the details are c</w:t>
      </w:r>
      <w:r w:rsidRPr="00947096">
        <w:rPr>
          <w:rFonts w:eastAsia="宋体" w:cs="Times New Roman"/>
        </w:rPr>
        <w:t xml:space="preserve">aptured in </w:t>
      </w:r>
      <w:r w:rsidR="00341B15">
        <w:rPr>
          <w:rFonts w:eastAsia="宋体" w:cs="Times New Roman"/>
        </w:rPr>
        <w:t xml:space="preserve">other document of </w:t>
      </w:r>
      <w:r w:rsidRPr="00947096">
        <w:rPr>
          <w:rFonts w:eastAsia="宋体" w:cs="Times New Roman"/>
        </w:rPr>
        <w:t>our company</w:t>
      </w:r>
      <w:r w:rsidR="00341B15" w:rsidRPr="00947096">
        <w:rPr>
          <w:rFonts w:eastAsia="宋体" w:cs="Times New Roman"/>
        </w:rPr>
        <w:t xml:space="preserve"> </w:t>
      </w:r>
      <w:r w:rsidRPr="00947096">
        <w:rPr>
          <w:rFonts w:eastAsia="宋体" w:cs="Times New Roman"/>
        </w:rPr>
        <w:t>[</w:t>
      </w:r>
      <w:r w:rsidR="00EF63F8">
        <w:rPr>
          <w:rFonts w:eastAsia="宋体" w:cs="Times New Roman"/>
        </w:rPr>
        <w:t>4</w:t>
      </w:r>
      <w:r w:rsidRPr="00947096">
        <w:rPr>
          <w:rFonts w:eastAsia="宋体" w:cs="Times New Roman"/>
        </w:rPr>
        <w:t>].</w:t>
      </w:r>
    </w:p>
    <w:p w14:paraId="67DD7BAA" w14:textId="425B3127" w:rsidR="00947096" w:rsidRPr="00947096" w:rsidRDefault="00947096" w:rsidP="00947096">
      <w:pPr>
        <w:pStyle w:val="1st-ob-YJ"/>
        <w:spacing w:before="156" w:after="156"/>
        <w:rPr>
          <w:rFonts w:eastAsia="宋体"/>
          <w:i w:val="0"/>
        </w:rPr>
      </w:pPr>
      <w:bookmarkStart w:id="42" w:name="_Toc162272727"/>
      <w:bookmarkStart w:id="43" w:name="_Toc162273026"/>
      <w:bookmarkStart w:id="44" w:name="_Toc162942053"/>
      <w:bookmarkStart w:id="45" w:name="_Toc162942473"/>
      <w:bookmarkStart w:id="46" w:name="_Toc163200909"/>
      <w:r w:rsidRPr="00947096">
        <w:rPr>
          <w:rFonts w:eastAsia="宋体"/>
          <w:i w:val="0"/>
        </w:rPr>
        <w:t xml:space="preserve">The MAC layer supports </w:t>
      </w:r>
      <w:r>
        <w:rPr>
          <w:rFonts w:eastAsia="宋体" w:hint="eastAsia"/>
          <w:i w:val="0"/>
        </w:rPr>
        <w:t>the</w:t>
      </w:r>
      <w:r>
        <w:rPr>
          <w:rFonts w:eastAsia="宋体"/>
          <w:i w:val="0"/>
        </w:rPr>
        <w:t xml:space="preserve"> </w:t>
      </w:r>
      <w:r w:rsidRPr="00947096">
        <w:rPr>
          <w:rFonts w:eastAsia="宋体"/>
          <w:i w:val="0"/>
        </w:rPr>
        <w:t>following functions</w:t>
      </w:r>
      <w:r>
        <w:rPr>
          <w:rFonts w:eastAsia="宋体" w:hint="eastAsia"/>
          <w:i w:val="0"/>
        </w:rPr>
        <w:t>:</w:t>
      </w:r>
      <w:bookmarkEnd w:id="42"/>
      <w:bookmarkEnd w:id="43"/>
      <w:bookmarkEnd w:id="44"/>
      <w:bookmarkEnd w:id="45"/>
      <w:bookmarkEnd w:id="46"/>
      <w:r w:rsidRPr="00947096">
        <w:rPr>
          <w:rFonts w:eastAsia="宋体"/>
          <w:i w:val="0"/>
        </w:rPr>
        <w:t xml:space="preserve"> </w:t>
      </w:r>
    </w:p>
    <w:p w14:paraId="3B33C64D" w14:textId="3A2CBC57" w:rsidR="00947096" w:rsidRPr="00947096" w:rsidRDefault="00947096" w:rsidP="00947096">
      <w:pPr>
        <w:pStyle w:val="2nd-ob-YJ"/>
        <w:spacing w:before="156" w:after="156"/>
        <w:rPr>
          <w:rFonts w:eastAsia="宋体"/>
          <w:i w:val="0"/>
        </w:rPr>
      </w:pPr>
      <w:bookmarkStart w:id="47" w:name="_Toc162272728"/>
      <w:bookmarkStart w:id="48" w:name="_Toc162273027"/>
      <w:bookmarkStart w:id="49" w:name="_Toc162942054"/>
      <w:bookmarkStart w:id="50" w:name="_Toc162942474"/>
      <w:bookmarkStart w:id="51" w:name="_Toc163200910"/>
      <w:r w:rsidRPr="00947096">
        <w:rPr>
          <w:rFonts w:eastAsia="宋体"/>
          <w:i w:val="0"/>
        </w:rPr>
        <w:t>mapping between layer2 channels and S</w:t>
      </w:r>
      <w:r w:rsidRPr="00947096">
        <w:rPr>
          <w:rFonts w:eastAsia="宋体" w:hint="eastAsia"/>
          <w:i w:val="0"/>
        </w:rPr>
        <w:t>CH</w:t>
      </w:r>
      <w:r w:rsidR="004E796A">
        <w:rPr>
          <w:rFonts w:eastAsia="宋体"/>
          <w:i w:val="0"/>
        </w:rPr>
        <w:t>;</w:t>
      </w:r>
      <w:bookmarkEnd w:id="47"/>
      <w:bookmarkEnd w:id="48"/>
      <w:bookmarkEnd w:id="49"/>
      <w:bookmarkEnd w:id="50"/>
      <w:bookmarkEnd w:id="51"/>
    </w:p>
    <w:p w14:paraId="36DE067E" w14:textId="52F1C994" w:rsidR="00947096" w:rsidRDefault="00947096" w:rsidP="00947096">
      <w:pPr>
        <w:pStyle w:val="2nd-ob-YJ"/>
        <w:spacing w:before="156" w:after="156"/>
        <w:rPr>
          <w:rFonts w:eastAsia="宋体"/>
          <w:i w:val="0"/>
        </w:rPr>
      </w:pPr>
      <w:bookmarkStart w:id="52" w:name="_Toc162272729"/>
      <w:bookmarkStart w:id="53" w:name="_Toc162273028"/>
      <w:bookmarkStart w:id="54" w:name="_Toc162942055"/>
      <w:bookmarkStart w:id="55" w:name="_Toc162942475"/>
      <w:bookmarkStart w:id="56" w:name="_Toc163200911"/>
      <w:r>
        <w:rPr>
          <w:rFonts w:eastAsia="宋体"/>
          <w:i w:val="0"/>
        </w:rPr>
        <w:t>s</w:t>
      </w:r>
      <w:r w:rsidRPr="00947096">
        <w:rPr>
          <w:rFonts w:eastAsia="宋体" w:hint="eastAsia"/>
          <w:i w:val="0"/>
        </w:rPr>
        <w:t>che</w:t>
      </w:r>
      <w:r w:rsidRPr="00947096">
        <w:rPr>
          <w:rFonts w:eastAsia="宋体"/>
          <w:i w:val="0"/>
        </w:rPr>
        <w:t xml:space="preserve">duling of the </w:t>
      </w:r>
      <w:r w:rsidRPr="00947096">
        <w:rPr>
          <w:rFonts w:eastAsia="宋体" w:hint="eastAsia"/>
          <w:i w:val="0"/>
        </w:rPr>
        <w:t>transmission</w:t>
      </w:r>
      <w:r w:rsidRPr="00947096">
        <w:rPr>
          <w:rFonts w:eastAsia="宋体"/>
          <w:i w:val="0"/>
        </w:rPr>
        <w:t xml:space="preserve"> </w:t>
      </w:r>
      <w:r w:rsidRPr="00947096">
        <w:rPr>
          <w:rFonts w:eastAsia="宋体" w:hint="eastAsia"/>
          <w:i w:val="0"/>
        </w:rPr>
        <w:t>from</w:t>
      </w:r>
      <w:r w:rsidRPr="00947096">
        <w:rPr>
          <w:rFonts w:eastAsia="宋体"/>
          <w:i w:val="0"/>
        </w:rPr>
        <w:t xml:space="preserve"> </w:t>
      </w:r>
      <w:r w:rsidRPr="00947096">
        <w:rPr>
          <w:rFonts w:eastAsia="宋体" w:hint="eastAsia"/>
          <w:i w:val="0"/>
        </w:rPr>
        <w:t>the</w:t>
      </w:r>
      <w:r w:rsidRPr="00947096">
        <w:rPr>
          <w:rFonts w:eastAsia="宋体"/>
          <w:i w:val="0"/>
        </w:rPr>
        <w:t xml:space="preserve"> device transmission </w:t>
      </w:r>
      <w:r w:rsidRPr="00947096">
        <w:rPr>
          <w:rFonts w:eastAsia="宋体" w:hint="eastAsia"/>
          <w:i w:val="0"/>
        </w:rPr>
        <w:t>to</w:t>
      </w:r>
      <w:r w:rsidRPr="00947096">
        <w:rPr>
          <w:rFonts w:eastAsia="宋体"/>
          <w:i w:val="0"/>
        </w:rPr>
        <w:t xml:space="preserve"> </w:t>
      </w:r>
      <w:r w:rsidRPr="00947096">
        <w:rPr>
          <w:rFonts w:eastAsia="宋体" w:hint="eastAsia"/>
          <w:i w:val="0"/>
        </w:rPr>
        <w:t>the</w:t>
      </w:r>
      <w:r w:rsidRPr="00947096">
        <w:rPr>
          <w:rFonts w:eastAsia="宋体"/>
          <w:i w:val="0"/>
        </w:rPr>
        <w:t xml:space="preserve"> </w:t>
      </w:r>
      <w:r w:rsidRPr="00947096">
        <w:rPr>
          <w:rFonts w:eastAsia="宋体" w:hint="eastAsia"/>
          <w:i w:val="0"/>
        </w:rPr>
        <w:t>reader</w:t>
      </w:r>
      <w:r w:rsidR="004E796A">
        <w:rPr>
          <w:rFonts w:eastAsia="宋体"/>
          <w:i w:val="0"/>
        </w:rPr>
        <w:t>;</w:t>
      </w:r>
      <w:bookmarkEnd w:id="52"/>
      <w:bookmarkEnd w:id="53"/>
      <w:bookmarkEnd w:id="54"/>
      <w:bookmarkEnd w:id="55"/>
      <w:bookmarkEnd w:id="56"/>
    </w:p>
    <w:p w14:paraId="5A4AE1A3" w14:textId="704BA2EA" w:rsidR="00947096" w:rsidRPr="00947096" w:rsidRDefault="00947096" w:rsidP="00947096">
      <w:pPr>
        <w:pStyle w:val="2nd-ob-YJ"/>
        <w:spacing w:before="156" w:after="156"/>
        <w:rPr>
          <w:rFonts w:eastAsia="宋体"/>
        </w:rPr>
      </w:pPr>
      <w:bookmarkStart w:id="57" w:name="_Toc162272730"/>
      <w:bookmarkStart w:id="58" w:name="_Toc162273029"/>
      <w:bookmarkStart w:id="59" w:name="_Toc162942056"/>
      <w:bookmarkStart w:id="60" w:name="_Toc162942476"/>
      <w:bookmarkStart w:id="61" w:name="_Toc163200912"/>
      <w:proofErr w:type="gramStart"/>
      <w:r w:rsidRPr="00947096">
        <w:rPr>
          <w:rFonts w:eastAsia="宋体"/>
          <w:i w:val="0"/>
        </w:rPr>
        <w:t>contention-based</w:t>
      </w:r>
      <w:proofErr w:type="gramEnd"/>
      <w:r w:rsidRPr="00947096">
        <w:rPr>
          <w:rFonts w:eastAsia="宋体"/>
          <w:i w:val="0"/>
        </w:rPr>
        <w:t xml:space="preserve"> access method</w:t>
      </w:r>
      <w:r>
        <w:rPr>
          <w:rFonts w:eastAsia="宋体"/>
          <w:i w:val="0"/>
        </w:rPr>
        <w:t>.</w:t>
      </w:r>
      <w:bookmarkEnd w:id="57"/>
      <w:bookmarkEnd w:id="58"/>
      <w:bookmarkEnd w:id="59"/>
      <w:bookmarkEnd w:id="60"/>
      <w:bookmarkEnd w:id="61"/>
    </w:p>
    <w:p w14:paraId="062A1B5E" w14:textId="25193747" w:rsidR="00F24B59" w:rsidRDefault="00F24B59" w:rsidP="00F24B59">
      <w:pPr>
        <w:pStyle w:val="a3"/>
        <w:numPr>
          <w:ilvl w:val="2"/>
          <w:numId w:val="3"/>
        </w:numPr>
        <w:spacing w:before="156" w:after="156"/>
        <w:ind w:firstLineChars="0"/>
        <w:outlineLvl w:val="1"/>
        <w:rPr>
          <w:rFonts w:eastAsia="宋体" w:cs="Times New Roman"/>
          <w:b/>
          <w:sz w:val="24"/>
          <w:szCs w:val="24"/>
        </w:rPr>
      </w:pPr>
      <w:r>
        <w:rPr>
          <w:rFonts w:eastAsia="宋体" w:cs="Times New Roman" w:hint="eastAsia"/>
          <w:b/>
          <w:sz w:val="24"/>
          <w:szCs w:val="24"/>
        </w:rPr>
        <w:t>Upper</w:t>
      </w:r>
      <w:r>
        <w:rPr>
          <w:rFonts w:eastAsia="宋体" w:cs="Times New Roman"/>
          <w:b/>
          <w:sz w:val="24"/>
          <w:szCs w:val="24"/>
        </w:rPr>
        <w:t xml:space="preserve"> layer</w:t>
      </w:r>
      <w:r w:rsidR="00947096">
        <w:rPr>
          <w:rFonts w:eastAsia="宋体" w:cs="Times New Roman"/>
          <w:b/>
          <w:sz w:val="24"/>
          <w:szCs w:val="24"/>
        </w:rPr>
        <w:t>(s)</w:t>
      </w:r>
      <w:r>
        <w:rPr>
          <w:rFonts w:eastAsia="宋体" w:cs="Times New Roman"/>
          <w:b/>
          <w:sz w:val="24"/>
          <w:szCs w:val="24"/>
        </w:rPr>
        <w:t xml:space="preserve">  </w:t>
      </w:r>
    </w:p>
    <w:p w14:paraId="1868A78A" w14:textId="77777777" w:rsidR="00F24B59" w:rsidRDefault="00F24B59" w:rsidP="0037135F">
      <w:pPr>
        <w:spacing w:before="156" w:after="156"/>
        <w:rPr>
          <w:rFonts w:eastAsia="宋体" w:cs="Times New Roman"/>
          <w:b/>
          <w:u w:val="single"/>
        </w:rPr>
      </w:pPr>
      <w:r w:rsidRPr="00F24B59">
        <w:rPr>
          <w:rFonts w:eastAsia="宋体" w:cs="Times New Roman" w:hint="eastAsia"/>
          <w:b/>
          <w:u w:val="single"/>
        </w:rPr>
        <w:t>Segm</w:t>
      </w:r>
      <w:r>
        <w:rPr>
          <w:rFonts w:eastAsia="宋体" w:cs="Times New Roman" w:hint="eastAsia"/>
          <w:b/>
          <w:u w:val="single"/>
        </w:rPr>
        <w:t>e</w:t>
      </w:r>
      <w:r w:rsidRPr="00F24B59">
        <w:rPr>
          <w:rFonts w:eastAsia="宋体" w:cs="Times New Roman" w:hint="eastAsia"/>
          <w:b/>
          <w:u w:val="single"/>
        </w:rPr>
        <w:t>ntation</w:t>
      </w:r>
      <w:r>
        <w:rPr>
          <w:rFonts w:eastAsia="宋体" w:cs="Times New Roman"/>
          <w:b/>
          <w:u w:val="single"/>
        </w:rPr>
        <w:t xml:space="preserve"> </w:t>
      </w:r>
      <w:r>
        <w:rPr>
          <w:rFonts w:eastAsia="宋体" w:cs="Times New Roman" w:hint="eastAsia"/>
          <w:b/>
          <w:u w:val="single"/>
        </w:rPr>
        <w:t>and</w:t>
      </w:r>
      <w:r>
        <w:rPr>
          <w:rFonts w:eastAsia="宋体" w:cs="Times New Roman"/>
          <w:b/>
          <w:u w:val="single"/>
        </w:rPr>
        <w:t xml:space="preserve"> </w:t>
      </w:r>
      <w:r>
        <w:rPr>
          <w:rFonts w:eastAsia="宋体" w:cs="Times New Roman" w:hint="eastAsia"/>
          <w:b/>
          <w:u w:val="single"/>
        </w:rPr>
        <w:t>reordering</w:t>
      </w:r>
    </w:p>
    <w:p w14:paraId="01F00A11" w14:textId="77777777" w:rsidR="00F24B59" w:rsidRDefault="00F24B59" w:rsidP="0037135F">
      <w:pPr>
        <w:spacing w:before="156" w:after="156"/>
        <w:rPr>
          <w:rFonts w:eastAsia="宋体" w:cs="Times New Roman"/>
        </w:rPr>
      </w:pPr>
      <w:r>
        <w:rPr>
          <w:rFonts w:eastAsia="宋体" w:cs="Times New Roman"/>
        </w:rPr>
        <w:t xml:space="preserve">The reader </w:t>
      </w:r>
      <w:r w:rsidRPr="00F24B59">
        <w:rPr>
          <w:rFonts w:eastAsia="宋体" w:cs="Times New Roman"/>
        </w:rPr>
        <w:t xml:space="preserve">can allocate sufficient </w:t>
      </w:r>
      <w:r>
        <w:rPr>
          <w:rFonts w:eastAsia="宋体" w:cs="Times New Roman"/>
        </w:rPr>
        <w:t>resources</w:t>
      </w:r>
      <w:r w:rsidRPr="00F24B59">
        <w:rPr>
          <w:rFonts w:eastAsia="宋体" w:cs="Times New Roman"/>
        </w:rPr>
        <w:t xml:space="preserve"> for </w:t>
      </w:r>
      <w:r>
        <w:rPr>
          <w:rFonts w:eastAsia="宋体" w:cs="Times New Roman"/>
        </w:rPr>
        <w:t>the</w:t>
      </w:r>
      <w:r w:rsidRPr="00F24B59">
        <w:rPr>
          <w:rFonts w:eastAsia="宋体" w:cs="Times New Roman"/>
        </w:rPr>
        <w:t xml:space="preserve"> data of </w:t>
      </w:r>
      <w:r>
        <w:rPr>
          <w:rFonts w:eastAsia="宋体" w:cs="Times New Roman"/>
        </w:rPr>
        <w:t xml:space="preserve">ambient </w:t>
      </w:r>
      <w:proofErr w:type="spellStart"/>
      <w:r>
        <w:rPr>
          <w:rFonts w:eastAsia="宋体" w:cs="Times New Roman" w:hint="eastAsia"/>
        </w:rPr>
        <w:t>IoT</w:t>
      </w:r>
      <w:proofErr w:type="spellEnd"/>
      <w:r w:rsidRPr="00F24B59">
        <w:rPr>
          <w:rFonts w:eastAsia="宋体" w:cs="Times New Roman"/>
        </w:rPr>
        <w:t xml:space="preserve"> traffic</w:t>
      </w:r>
      <w:r>
        <w:rPr>
          <w:rFonts w:eastAsia="宋体" w:cs="Times New Roman"/>
        </w:rPr>
        <w:t xml:space="preserve"> </w:t>
      </w:r>
      <w:r>
        <w:rPr>
          <w:rFonts w:eastAsia="宋体" w:cs="Times New Roman" w:hint="eastAsia"/>
        </w:rPr>
        <w:t>because</w:t>
      </w:r>
      <w:r>
        <w:rPr>
          <w:rFonts w:eastAsia="宋体" w:cs="Times New Roman"/>
        </w:rPr>
        <w:t xml:space="preserve"> </w:t>
      </w:r>
      <w:r>
        <w:rPr>
          <w:rFonts w:eastAsia="宋体" w:cs="Times New Roman" w:hint="eastAsia"/>
        </w:rPr>
        <w:t>it</w:t>
      </w:r>
      <w:r>
        <w:rPr>
          <w:rFonts w:eastAsia="宋体" w:cs="Times New Roman"/>
        </w:rPr>
        <w:t xml:space="preserve"> </w:t>
      </w:r>
      <w:r>
        <w:rPr>
          <w:rFonts w:eastAsia="宋体" w:cs="Times New Roman" w:hint="eastAsia"/>
        </w:rPr>
        <w:t>knows</w:t>
      </w:r>
      <w:r>
        <w:rPr>
          <w:rFonts w:eastAsia="宋体" w:cs="Times New Roman"/>
        </w:rPr>
        <w:t xml:space="preserve"> </w:t>
      </w:r>
      <w:r>
        <w:rPr>
          <w:rFonts w:eastAsia="宋体" w:cs="Times New Roman" w:hint="eastAsia"/>
        </w:rPr>
        <w:t>the</w:t>
      </w:r>
      <w:r>
        <w:rPr>
          <w:rFonts w:eastAsia="宋体" w:cs="Times New Roman"/>
        </w:rPr>
        <w:t xml:space="preserve"> </w:t>
      </w:r>
      <w:r>
        <w:rPr>
          <w:rFonts w:eastAsia="宋体" w:cs="Times New Roman" w:hint="eastAsia"/>
        </w:rPr>
        <w:t>exact</w:t>
      </w:r>
      <w:r>
        <w:rPr>
          <w:rFonts w:eastAsia="宋体" w:cs="Times New Roman"/>
        </w:rPr>
        <w:t xml:space="preserve"> </w:t>
      </w:r>
      <w:r>
        <w:rPr>
          <w:rFonts w:eastAsia="宋体" w:cs="Times New Roman" w:hint="eastAsia"/>
        </w:rPr>
        <w:t>traffic</w:t>
      </w:r>
      <w:r>
        <w:rPr>
          <w:rFonts w:eastAsia="宋体" w:cs="Times New Roman"/>
        </w:rPr>
        <w:t xml:space="preserve"> </w:t>
      </w:r>
      <w:r>
        <w:rPr>
          <w:rFonts w:eastAsia="宋体" w:cs="Times New Roman" w:hint="eastAsia"/>
        </w:rPr>
        <w:t>type</w:t>
      </w:r>
      <w:r w:rsidRPr="00F24B59">
        <w:rPr>
          <w:rFonts w:eastAsia="宋体" w:cs="Times New Roman"/>
        </w:rPr>
        <w:t>.</w:t>
      </w:r>
      <w:r>
        <w:rPr>
          <w:rFonts w:eastAsia="宋体" w:cs="Times New Roman"/>
        </w:rPr>
        <w:t xml:space="preserve"> </w:t>
      </w:r>
      <w:r w:rsidRPr="00F24B59">
        <w:rPr>
          <w:rFonts w:eastAsia="宋体" w:cs="Times New Roman"/>
        </w:rPr>
        <w:t xml:space="preserve">Therefore, there is no need to consider the </w:t>
      </w:r>
      <w:r>
        <w:rPr>
          <w:rFonts w:eastAsia="宋体" w:cs="Times New Roman" w:hint="eastAsia"/>
        </w:rPr>
        <w:t>segmentation</w:t>
      </w:r>
      <w:r>
        <w:rPr>
          <w:rFonts w:eastAsia="宋体" w:cs="Times New Roman"/>
        </w:rPr>
        <w:t xml:space="preserve"> </w:t>
      </w:r>
      <w:r>
        <w:rPr>
          <w:rFonts w:eastAsia="宋体" w:cs="Times New Roman" w:hint="eastAsia"/>
        </w:rPr>
        <w:t>and</w:t>
      </w:r>
      <w:r>
        <w:rPr>
          <w:rFonts w:eastAsia="宋体" w:cs="Times New Roman"/>
        </w:rPr>
        <w:t xml:space="preserve"> </w:t>
      </w:r>
      <w:r>
        <w:rPr>
          <w:rFonts w:eastAsia="宋体" w:cs="Times New Roman" w:hint="eastAsia"/>
        </w:rPr>
        <w:t>reordering</w:t>
      </w:r>
      <w:r w:rsidRPr="00F24B59">
        <w:rPr>
          <w:rFonts w:eastAsia="宋体" w:cs="Times New Roman"/>
        </w:rPr>
        <w:t xml:space="preserve">. </w:t>
      </w:r>
      <w:r>
        <w:rPr>
          <w:rFonts w:eastAsia="宋体" w:cs="Times New Roman"/>
        </w:rPr>
        <w:t>Even</w:t>
      </w:r>
      <w:r>
        <w:rPr>
          <w:rFonts w:eastAsia="宋体" w:cs="Times New Roman" w:hint="eastAsia"/>
        </w:rPr>
        <w:t xml:space="preserve"> </w:t>
      </w:r>
      <w:r>
        <w:rPr>
          <w:rFonts w:eastAsia="宋体" w:cs="Times New Roman"/>
        </w:rPr>
        <w:t>if the data submitted to the physical layer is not transmitted all at once, s</w:t>
      </w:r>
      <w:r w:rsidRPr="00F24B59">
        <w:rPr>
          <w:rFonts w:eastAsia="宋体" w:cs="Times New Roman"/>
        </w:rPr>
        <w:t xml:space="preserve">egmentation </w:t>
      </w:r>
      <w:r>
        <w:rPr>
          <w:rFonts w:eastAsia="宋体" w:cs="Times New Roman"/>
        </w:rPr>
        <w:t xml:space="preserve">can be executed </w:t>
      </w:r>
      <w:r w:rsidRPr="00F24B59">
        <w:rPr>
          <w:rFonts w:eastAsia="宋体" w:cs="Times New Roman"/>
        </w:rPr>
        <w:t>depend</w:t>
      </w:r>
      <w:r>
        <w:rPr>
          <w:rFonts w:eastAsia="宋体" w:cs="Times New Roman"/>
        </w:rPr>
        <w:t>ing</w:t>
      </w:r>
      <w:r w:rsidRPr="00F24B59">
        <w:rPr>
          <w:rFonts w:eastAsia="宋体" w:cs="Times New Roman"/>
        </w:rPr>
        <w:t xml:space="preserve"> on the function of the physical layer.</w:t>
      </w:r>
      <w:r>
        <w:rPr>
          <w:rFonts w:eastAsia="宋体" w:cs="Times New Roman"/>
        </w:rPr>
        <w:t xml:space="preserve"> Hence there is no need to introduce </w:t>
      </w:r>
      <w:r>
        <w:rPr>
          <w:rFonts w:eastAsia="宋体" w:cs="Times New Roman" w:hint="eastAsia"/>
        </w:rPr>
        <w:t>RLC</w:t>
      </w:r>
      <w:r>
        <w:rPr>
          <w:rFonts w:eastAsia="宋体" w:cs="Times New Roman"/>
        </w:rPr>
        <w:t xml:space="preserve"> </w:t>
      </w:r>
      <w:r>
        <w:rPr>
          <w:rFonts w:eastAsia="宋体" w:cs="Times New Roman" w:hint="eastAsia"/>
        </w:rPr>
        <w:t>layer.</w:t>
      </w:r>
    </w:p>
    <w:p w14:paraId="70BED2BD" w14:textId="77777777" w:rsidR="00F24B59" w:rsidRPr="00F24B59" w:rsidRDefault="00F24B59" w:rsidP="0037135F">
      <w:pPr>
        <w:spacing w:before="156" w:after="156"/>
        <w:rPr>
          <w:rFonts w:eastAsia="宋体" w:cs="Times New Roman"/>
          <w:b/>
          <w:u w:val="single"/>
        </w:rPr>
      </w:pPr>
      <w:r w:rsidRPr="00F24B59">
        <w:rPr>
          <w:rFonts w:eastAsia="宋体" w:cs="Times New Roman" w:hint="eastAsia"/>
          <w:b/>
          <w:u w:val="single"/>
        </w:rPr>
        <w:t>Security</w:t>
      </w:r>
      <w:r w:rsidRPr="00F24B59">
        <w:rPr>
          <w:rFonts w:eastAsia="宋体" w:cs="Times New Roman"/>
          <w:b/>
          <w:u w:val="single"/>
        </w:rPr>
        <w:t>-related functions</w:t>
      </w:r>
    </w:p>
    <w:p w14:paraId="3DC18931" w14:textId="208CCEB8" w:rsidR="00341B15" w:rsidRDefault="00F24B59" w:rsidP="0037135F">
      <w:pPr>
        <w:spacing w:before="156" w:after="156"/>
        <w:rPr>
          <w:rFonts w:eastAsia="宋体" w:cs="Times New Roman"/>
        </w:rPr>
      </w:pPr>
      <w:r>
        <w:rPr>
          <w:rFonts w:eastAsia="宋体" w:cs="Times New Roman" w:hint="eastAsia"/>
        </w:rPr>
        <w:t>Security</w:t>
      </w:r>
      <w:r w:rsidRPr="00F24B59">
        <w:rPr>
          <w:rFonts w:eastAsia="宋体" w:cs="Times New Roman"/>
        </w:rPr>
        <w:t>-related functions</w:t>
      </w:r>
      <w:r>
        <w:rPr>
          <w:rFonts w:eastAsia="宋体" w:cs="Times New Roman"/>
        </w:rPr>
        <w:t xml:space="preserve">, such as ciphering and </w:t>
      </w:r>
      <w:r w:rsidRPr="00F24B59">
        <w:rPr>
          <w:rFonts w:eastAsia="宋体" w:cs="Times New Roman"/>
        </w:rPr>
        <w:t>integrity</w:t>
      </w:r>
      <w:r>
        <w:rPr>
          <w:rFonts w:eastAsia="宋体" w:cs="Times New Roman"/>
        </w:rPr>
        <w:t xml:space="preserve"> protection,</w:t>
      </w:r>
      <w:r w:rsidRPr="00F24B59">
        <w:rPr>
          <w:rFonts w:eastAsia="宋体" w:cs="Times New Roman"/>
        </w:rPr>
        <w:t xml:space="preserve"> depend on the SA3 research output</w:t>
      </w:r>
      <w:r>
        <w:rPr>
          <w:rFonts w:eastAsia="宋体" w:cs="Times New Roman" w:hint="eastAsia"/>
        </w:rPr>
        <w:t xml:space="preserve">. </w:t>
      </w:r>
      <w:r w:rsidRPr="00F24B59">
        <w:rPr>
          <w:rFonts w:eastAsia="宋体" w:cs="Times New Roman"/>
        </w:rPr>
        <w:t>These features are not considered at this time.</w:t>
      </w:r>
      <w:r>
        <w:rPr>
          <w:rFonts w:eastAsia="宋体" w:cs="Times New Roman"/>
        </w:rPr>
        <w:t xml:space="preserve"> As a resul</w:t>
      </w:r>
      <w:r>
        <w:rPr>
          <w:rFonts w:eastAsia="宋体" w:cs="Times New Roman" w:hint="eastAsia"/>
        </w:rPr>
        <w:t>t</w:t>
      </w:r>
      <w:r>
        <w:rPr>
          <w:rFonts w:eastAsia="宋体" w:cs="Times New Roman"/>
        </w:rPr>
        <w:t xml:space="preserve">, there is no need to introduce </w:t>
      </w:r>
      <w:r>
        <w:rPr>
          <w:rFonts w:eastAsia="宋体" w:cs="Times New Roman" w:hint="eastAsia"/>
        </w:rPr>
        <w:t>PDCP</w:t>
      </w:r>
      <w:r>
        <w:rPr>
          <w:rFonts w:eastAsia="宋体" w:cs="Times New Roman"/>
        </w:rPr>
        <w:t xml:space="preserve"> </w:t>
      </w:r>
      <w:r>
        <w:rPr>
          <w:rFonts w:eastAsia="宋体" w:cs="Times New Roman" w:hint="eastAsia"/>
        </w:rPr>
        <w:t>layer.</w:t>
      </w:r>
      <w:r w:rsidR="00341B15">
        <w:rPr>
          <w:rFonts w:eastAsia="宋体" w:cs="Times New Roman"/>
        </w:rPr>
        <w:t xml:space="preserve"> </w:t>
      </w:r>
    </w:p>
    <w:p w14:paraId="2E28CAC2" w14:textId="77777777" w:rsidR="00F24B59" w:rsidRPr="00F24B59" w:rsidRDefault="00F24B59" w:rsidP="0037135F">
      <w:pPr>
        <w:spacing w:before="156" w:after="156"/>
        <w:rPr>
          <w:rFonts w:eastAsia="宋体" w:cs="Times New Roman"/>
          <w:b/>
          <w:u w:val="single"/>
        </w:rPr>
      </w:pPr>
      <w:r w:rsidRPr="00F24B59">
        <w:rPr>
          <w:rFonts w:eastAsia="宋体" w:cs="Times New Roman" w:hint="eastAsia"/>
          <w:b/>
          <w:u w:val="single"/>
        </w:rPr>
        <w:t>Radio</w:t>
      </w:r>
      <w:r w:rsidRPr="00F24B59">
        <w:rPr>
          <w:rFonts w:eastAsia="宋体" w:cs="Times New Roman"/>
          <w:b/>
          <w:u w:val="single"/>
        </w:rPr>
        <w:t xml:space="preserve"> </w:t>
      </w:r>
      <w:r>
        <w:rPr>
          <w:rFonts w:eastAsia="宋体" w:cs="Times New Roman"/>
          <w:b/>
          <w:u w:val="single"/>
        </w:rPr>
        <w:t>B</w:t>
      </w:r>
      <w:r w:rsidRPr="00F24B59">
        <w:rPr>
          <w:rFonts w:eastAsia="宋体" w:cs="Times New Roman"/>
          <w:b/>
          <w:u w:val="single"/>
        </w:rPr>
        <w:t>earer</w:t>
      </w:r>
    </w:p>
    <w:p w14:paraId="6DF73BCE" w14:textId="6E7484A7" w:rsidR="00F24B59" w:rsidRDefault="00F24B59" w:rsidP="0037135F">
      <w:pPr>
        <w:spacing w:before="156" w:after="156"/>
        <w:rPr>
          <w:rFonts w:eastAsia="宋体" w:cs="Times New Roman"/>
        </w:rPr>
      </w:pPr>
      <w:r>
        <w:rPr>
          <w:rFonts w:eastAsia="宋体" w:cs="Times New Roman"/>
        </w:rPr>
        <w:t xml:space="preserve">Considering the traffic type, there may be only one traffic flow for a period of time. </w:t>
      </w:r>
      <w:r w:rsidRPr="00F24B59">
        <w:rPr>
          <w:rFonts w:eastAsia="宋体" w:cs="Times New Roman"/>
        </w:rPr>
        <w:t xml:space="preserve">Therefore, there is no need to consider the mapping of </w:t>
      </w:r>
      <w:r>
        <w:rPr>
          <w:rFonts w:eastAsia="宋体" w:cs="Times New Roman"/>
        </w:rPr>
        <w:t>traffic flow</w:t>
      </w:r>
      <w:r w:rsidRPr="00F24B59">
        <w:rPr>
          <w:rFonts w:eastAsia="宋体" w:cs="Times New Roman"/>
        </w:rPr>
        <w:t xml:space="preserve"> to RB. </w:t>
      </w:r>
      <w:r w:rsidR="00341B15">
        <w:rPr>
          <w:rFonts w:eastAsia="宋体" w:cs="Times New Roman"/>
        </w:rPr>
        <w:t>Additionally, t</w:t>
      </w:r>
      <w:r w:rsidRPr="00F24B59">
        <w:rPr>
          <w:rFonts w:eastAsia="宋体" w:cs="Times New Roman"/>
        </w:rPr>
        <w:t xml:space="preserve">here is no need to consider defining </w:t>
      </w:r>
      <w:r>
        <w:rPr>
          <w:rFonts w:eastAsia="宋体" w:cs="Times New Roman"/>
        </w:rPr>
        <w:t xml:space="preserve">data </w:t>
      </w:r>
      <w:r w:rsidRPr="00F24B59">
        <w:rPr>
          <w:rFonts w:eastAsia="宋体" w:cs="Times New Roman"/>
        </w:rPr>
        <w:t>RB</w:t>
      </w:r>
      <w:r>
        <w:rPr>
          <w:rFonts w:eastAsia="宋体" w:cs="Times New Roman"/>
        </w:rPr>
        <w:t xml:space="preserve"> (DRB). In other word, there is no SDAP layer and the traffic flow can be mapped to the layer2 channel directly.</w:t>
      </w:r>
    </w:p>
    <w:p w14:paraId="6077928E" w14:textId="75C4FD3E" w:rsidR="00947096" w:rsidRPr="00947096" w:rsidRDefault="00947096" w:rsidP="00947096">
      <w:pPr>
        <w:pStyle w:val="1st-ob-YJ"/>
        <w:spacing w:before="156" w:after="156"/>
        <w:rPr>
          <w:rFonts w:eastAsia="宋体"/>
          <w:i w:val="0"/>
        </w:rPr>
      </w:pPr>
      <w:bookmarkStart w:id="62" w:name="_Toc162272731"/>
      <w:bookmarkStart w:id="63" w:name="_Toc162273030"/>
      <w:bookmarkStart w:id="64" w:name="_Toc162942057"/>
      <w:bookmarkStart w:id="65" w:name="_Toc162942477"/>
      <w:bookmarkStart w:id="66" w:name="_Toc163200913"/>
      <w:r w:rsidRPr="00947096">
        <w:rPr>
          <w:rFonts w:eastAsia="宋体"/>
          <w:i w:val="0"/>
        </w:rPr>
        <w:t>There is no need to introduce RLC layer, PDCP layer and SDAP layer.</w:t>
      </w:r>
      <w:bookmarkEnd w:id="62"/>
      <w:bookmarkEnd w:id="63"/>
      <w:bookmarkEnd w:id="64"/>
      <w:bookmarkEnd w:id="65"/>
      <w:bookmarkEnd w:id="66"/>
    </w:p>
    <w:p w14:paraId="60DEE83D" w14:textId="3D57F1B5" w:rsidR="00947096" w:rsidRPr="00947096" w:rsidRDefault="00947096" w:rsidP="00947096">
      <w:pPr>
        <w:pStyle w:val="1st-ob-YJ"/>
        <w:spacing w:before="156" w:after="156"/>
        <w:rPr>
          <w:rFonts w:eastAsia="宋体"/>
          <w:i w:val="0"/>
        </w:rPr>
      </w:pPr>
      <w:bookmarkStart w:id="67" w:name="_Toc162272732"/>
      <w:bookmarkStart w:id="68" w:name="_Toc162273031"/>
      <w:bookmarkStart w:id="69" w:name="_Toc162942058"/>
      <w:bookmarkStart w:id="70" w:name="_Toc162942478"/>
      <w:bookmarkStart w:id="71" w:name="_Toc163200914"/>
      <w:r w:rsidRPr="00947096">
        <w:rPr>
          <w:rFonts w:eastAsia="宋体" w:hint="eastAsia"/>
          <w:i w:val="0"/>
        </w:rPr>
        <w:t>T</w:t>
      </w:r>
      <w:r w:rsidRPr="00947096">
        <w:rPr>
          <w:rFonts w:eastAsia="宋体"/>
          <w:i w:val="0"/>
        </w:rPr>
        <w:t>he MAC layer supports the mapping between layer2 channels and traffic flows.</w:t>
      </w:r>
      <w:bookmarkEnd w:id="67"/>
      <w:bookmarkEnd w:id="68"/>
      <w:bookmarkEnd w:id="69"/>
      <w:bookmarkEnd w:id="70"/>
      <w:bookmarkEnd w:id="71"/>
    </w:p>
    <w:p w14:paraId="22C26CE3" w14:textId="37DC805A" w:rsidR="00947096" w:rsidRDefault="00947096" w:rsidP="0037135F">
      <w:pPr>
        <w:spacing w:before="156" w:after="156"/>
        <w:rPr>
          <w:rFonts w:eastAsia="宋体" w:cs="Times New Roman"/>
        </w:rPr>
      </w:pPr>
      <w:r w:rsidRPr="00947096">
        <w:rPr>
          <w:rFonts w:eastAsia="宋体" w:cs="Times New Roman"/>
        </w:rPr>
        <w:t>As discussed above</w:t>
      </w:r>
      <w:r>
        <w:rPr>
          <w:rFonts w:eastAsia="宋体" w:cs="Times New Roman"/>
        </w:rPr>
        <w:t>, we propose:</w:t>
      </w:r>
    </w:p>
    <w:p w14:paraId="0E15DB61" w14:textId="646DF437" w:rsidR="00947096" w:rsidRPr="00947096" w:rsidRDefault="00947096" w:rsidP="00BC747E">
      <w:pPr>
        <w:pStyle w:val="1st-Proposal-YJ"/>
        <w:spacing w:before="156" w:after="156"/>
        <w:rPr>
          <w:rFonts w:eastAsia="宋体"/>
          <w:i w:val="0"/>
        </w:rPr>
      </w:pPr>
      <w:bookmarkStart w:id="72" w:name="_Toc162272737"/>
      <w:bookmarkStart w:id="73" w:name="_Toc162273032"/>
      <w:bookmarkStart w:id="74" w:name="_Toc162942059"/>
      <w:bookmarkStart w:id="75" w:name="_Toc162942479"/>
      <w:bookmarkStart w:id="76" w:name="_Toc163200915"/>
      <w:r w:rsidRPr="00947096">
        <w:rPr>
          <w:rFonts w:eastAsia="宋体"/>
          <w:i w:val="0"/>
        </w:rPr>
        <w:t xml:space="preserve">User plane protocol stack </w:t>
      </w:r>
      <w:r w:rsidRPr="00947096">
        <w:rPr>
          <w:rFonts w:eastAsia="宋体" w:hint="eastAsia"/>
          <w:i w:val="0"/>
        </w:rPr>
        <w:t>between</w:t>
      </w:r>
      <w:r w:rsidRPr="00947096">
        <w:rPr>
          <w:rFonts w:eastAsia="宋体"/>
          <w:i w:val="0"/>
        </w:rPr>
        <w:t xml:space="preserve"> the </w:t>
      </w:r>
      <w:r w:rsidRPr="00947096">
        <w:rPr>
          <w:rFonts w:eastAsia="宋体" w:hint="eastAsia"/>
          <w:i w:val="0"/>
        </w:rPr>
        <w:t>reader</w:t>
      </w:r>
      <w:r w:rsidRPr="00947096">
        <w:rPr>
          <w:rFonts w:eastAsia="宋体"/>
          <w:i w:val="0"/>
        </w:rPr>
        <w:t xml:space="preserve"> and the device includes the physical layer and the MAC layer.</w:t>
      </w:r>
      <w:bookmarkEnd w:id="72"/>
      <w:bookmarkEnd w:id="73"/>
      <w:bookmarkEnd w:id="74"/>
      <w:bookmarkEnd w:id="75"/>
      <w:bookmarkEnd w:id="76"/>
    </w:p>
    <w:p w14:paraId="4E8CE440" w14:textId="4C02045A" w:rsidR="00947096" w:rsidRPr="00947096" w:rsidRDefault="004E796A" w:rsidP="00947096">
      <w:pPr>
        <w:pStyle w:val="1st-Proposal-YJ"/>
        <w:spacing w:before="156" w:after="156"/>
        <w:rPr>
          <w:rFonts w:eastAsia="宋体"/>
          <w:i w:val="0"/>
        </w:rPr>
      </w:pPr>
      <w:bookmarkStart w:id="77" w:name="_Toc162272738"/>
      <w:bookmarkStart w:id="78" w:name="_Toc162273033"/>
      <w:bookmarkStart w:id="79" w:name="_Toc162942060"/>
      <w:bookmarkStart w:id="80" w:name="_Toc162942480"/>
      <w:bookmarkStart w:id="81" w:name="_Toc163200916"/>
      <w:r>
        <w:rPr>
          <w:rFonts w:eastAsia="宋体" w:hint="eastAsia"/>
          <w:i w:val="0"/>
        </w:rPr>
        <w:t>T</w:t>
      </w:r>
      <w:r w:rsidR="00947096" w:rsidRPr="00947096">
        <w:rPr>
          <w:rFonts w:eastAsia="宋体"/>
          <w:i w:val="0"/>
        </w:rPr>
        <w:t>he MAC layer</w:t>
      </w:r>
      <w:r>
        <w:rPr>
          <w:rFonts w:eastAsia="宋体"/>
          <w:i w:val="0"/>
        </w:rPr>
        <w:t xml:space="preserve"> </w:t>
      </w:r>
      <w:r>
        <w:rPr>
          <w:rFonts w:eastAsia="宋体" w:hint="eastAsia"/>
          <w:i w:val="0"/>
        </w:rPr>
        <w:t>supports</w:t>
      </w:r>
      <w:r>
        <w:rPr>
          <w:rFonts w:eastAsia="宋体"/>
          <w:i w:val="0"/>
        </w:rPr>
        <w:t xml:space="preserve"> </w:t>
      </w:r>
      <w:r>
        <w:rPr>
          <w:rFonts w:eastAsia="宋体" w:hint="eastAsia"/>
          <w:i w:val="0"/>
        </w:rPr>
        <w:t>the</w:t>
      </w:r>
      <w:r>
        <w:rPr>
          <w:rFonts w:eastAsia="宋体"/>
          <w:i w:val="0"/>
        </w:rPr>
        <w:t xml:space="preserve"> </w:t>
      </w:r>
      <w:r>
        <w:rPr>
          <w:rFonts w:eastAsia="宋体" w:hint="eastAsia"/>
          <w:i w:val="0"/>
        </w:rPr>
        <w:t>following</w:t>
      </w:r>
      <w:r>
        <w:rPr>
          <w:rFonts w:eastAsia="宋体"/>
          <w:i w:val="0"/>
        </w:rPr>
        <w:t xml:space="preserve"> </w:t>
      </w:r>
      <w:r>
        <w:rPr>
          <w:rFonts w:eastAsia="宋体" w:hint="eastAsia"/>
          <w:i w:val="0"/>
        </w:rPr>
        <w:t>fun</w:t>
      </w:r>
      <w:r>
        <w:rPr>
          <w:rFonts w:eastAsia="宋体"/>
          <w:i w:val="0"/>
        </w:rPr>
        <w:t>c</w:t>
      </w:r>
      <w:r>
        <w:rPr>
          <w:rFonts w:eastAsia="宋体" w:hint="eastAsia"/>
          <w:i w:val="0"/>
        </w:rPr>
        <w:t>tions:</w:t>
      </w:r>
      <w:bookmarkEnd w:id="77"/>
      <w:bookmarkEnd w:id="78"/>
      <w:bookmarkEnd w:id="79"/>
      <w:bookmarkEnd w:id="80"/>
      <w:bookmarkEnd w:id="81"/>
    </w:p>
    <w:p w14:paraId="64D11697" w14:textId="77777777" w:rsidR="004E796A" w:rsidRDefault="00947096" w:rsidP="005448B6">
      <w:pPr>
        <w:pStyle w:val="2nd-proposal-YJ"/>
        <w:spacing w:before="156" w:after="156"/>
        <w:rPr>
          <w:rFonts w:eastAsia="宋体"/>
          <w:i w:val="0"/>
        </w:rPr>
      </w:pPr>
      <w:bookmarkStart w:id="82" w:name="_Toc162272739"/>
      <w:bookmarkStart w:id="83" w:name="_Toc162273034"/>
      <w:bookmarkStart w:id="84" w:name="_Toc162942061"/>
      <w:bookmarkStart w:id="85" w:name="_Toc162942481"/>
      <w:bookmarkStart w:id="86" w:name="_Toc163200917"/>
      <w:r w:rsidRPr="004E796A">
        <w:rPr>
          <w:rFonts w:eastAsia="宋体"/>
          <w:i w:val="0"/>
        </w:rPr>
        <w:t>mapping between layer2 channels and S</w:t>
      </w:r>
      <w:r w:rsidRPr="004E796A">
        <w:rPr>
          <w:rFonts w:eastAsia="宋体" w:hint="eastAsia"/>
          <w:i w:val="0"/>
        </w:rPr>
        <w:t>CH</w:t>
      </w:r>
      <w:bookmarkEnd w:id="82"/>
      <w:r w:rsidR="004E796A" w:rsidRPr="004E796A">
        <w:rPr>
          <w:rFonts w:eastAsia="宋体"/>
          <w:i w:val="0"/>
        </w:rPr>
        <w:t>;</w:t>
      </w:r>
      <w:bookmarkStart w:id="87" w:name="_Toc162272740"/>
      <w:bookmarkEnd w:id="83"/>
      <w:bookmarkEnd w:id="84"/>
      <w:bookmarkEnd w:id="85"/>
      <w:bookmarkEnd w:id="86"/>
    </w:p>
    <w:p w14:paraId="3D2649F4" w14:textId="1D55FF97" w:rsidR="00947096" w:rsidRPr="004E796A" w:rsidRDefault="00947096" w:rsidP="005448B6">
      <w:pPr>
        <w:pStyle w:val="2nd-proposal-YJ"/>
        <w:spacing w:before="156" w:after="156"/>
        <w:rPr>
          <w:rFonts w:eastAsia="宋体"/>
          <w:i w:val="0"/>
        </w:rPr>
      </w:pPr>
      <w:bookmarkStart w:id="88" w:name="_Toc162273035"/>
      <w:bookmarkStart w:id="89" w:name="_Toc162942062"/>
      <w:bookmarkStart w:id="90" w:name="_Toc162942482"/>
      <w:bookmarkStart w:id="91" w:name="_Toc163200918"/>
      <w:r w:rsidRPr="004E796A">
        <w:rPr>
          <w:rFonts w:eastAsia="宋体"/>
          <w:i w:val="0"/>
        </w:rPr>
        <w:t>mapping between layer2 channels and traffic flows</w:t>
      </w:r>
      <w:bookmarkEnd w:id="87"/>
      <w:r w:rsidR="004E796A">
        <w:rPr>
          <w:rFonts w:eastAsia="宋体"/>
          <w:i w:val="0"/>
        </w:rPr>
        <w:t>;</w:t>
      </w:r>
      <w:bookmarkEnd w:id="88"/>
      <w:bookmarkEnd w:id="89"/>
      <w:bookmarkEnd w:id="90"/>
      <w:bookmarkEnd w:id="91"/>
    </w:p>
    <w:p w14:paraId="3C29F9E9" w14:textId="5B2079F4" w:rsidR="00947096" w:rsidRPr="00947096" w:rsidRDefault="00947096" w:rsidP="00947096">
      <w:pPr>
        <w:pStyle w:val="2nd-proposal-YJ"/>
        <w:spacing w:before="156" w:after="156"/>
        <w:rPr>
          <w:rFonts w:eastAsia="宋体"/>
          <w:i w:val="0"/>
        </w:rPr>
      </w:pPr>
      <w:bookmarkStart w:id="92" w:name="_Toc162272741"/>
      <w:bookmarkStart w:id="93" w:name="_Toc162273036"/>
      <w:bookmarkStart w:id="94" w:name="_Toc162942063"/>
      <w:bookmarkStart w:id="95" w:name="_Toc162942483"/>
      <w:bookmarkStart w:id="96" w:name="_Toc163200919"/>
      <w:r w:rsidRPr="00947096">
        <w:rPr>
          <w:rFonts w:eastAsia="宋体"/>
          <w:i w:val="0"/>
        </w:rPr>
        <w:t>s</w:t>
      </w:r>
      <w:r w:rsidRPr="00947096">
        <w:rPr>
          <w:rFonts w:eastAsia="宋体" w:hint="eastAsia"/>
          <w:i w:val="0"/>
        </w:rPr>
        <w:t>che</w:t>
      </w:r>
      <w:r w:rsidRPr="00947096">
        <w:rPr>
          <w:rFonts w:eastAsia="宋体"/>
          <w:i w:val="0"/>
        </w:rPr>
        <w:t xml:space="preserve">duling of the </w:t>
      </w:r>
      <w:r w:rsidRPr="00947096">
        <w:rPr>
          <w:rFonts w:eastAsia="宋体" w:hint="eastAsia"/>
          <w:i w:val="0"/>
        </w:rPr>
        <w:t>transmission</w:t>
      </w:r>
      <w:r w:rsidRPr="00947096">
        <w:rPr>
          <w:rFonts w:eastAsia="宋体"/>
          <w:i w:val="0"/>
        </w:rPr>
        <w:t xml:space="preserve"> </w:t>
      </w:r>
      <w:r w:rsidRPr="00947096">
        <w:rPr>
          <w:rFonts w:eastAsia="宋体" w:hint="eastAsia"/>
          <w:i w:val="0"/>
        </w:rPr>
        <w:t>from</w:t>
      </w:r>
      <w:r w:rsidRPr="00947096">
        <w:rPr>
          <w:rFonts w:eastAsia="宋体"/>
          <w:i w:val="0"/>
        </w:rPr>
        <w:t xml:space="preserve"> </w:t>
      </w:r>
      <w:r w:rsidRPr="00947096">
        <w:rPr>
          <w:rFonts w:eastAsia="宋体" w:hint="eastAsia"/>
          <w:i w:val="0"/>
        </w:rPr>
        <w:t>the</w:t>
      </w:r>
      <w:r w:rsidRPr="00947096">
        <w:rPr>
          <w:rFonts w:eastAsia="宋体"/>
          <w:i w:val="0"/>
        </w:rPr>
        <w:t xml:space="preserve"> device transmission </w:t>
      </w:r>
      <w:r w:rsidRPr="00947096">
        <w:rPr>
          <w:rFonts w:eastAsia="宋体" w:hint="eastAsia"/>
          <w:i w:val="0"/>
        </w:rPr>
        <w:t>to</w:t>
      </w:r>
      <w:r w:rsidRPr="00947096">
        <w:rPr>
          <w:rFonts w:eastAsia="宋体"/>
          <w:i w:val="0"/>
        </w:rPr>
        <w:t xml:space="preserve"> </w:t>
      </w:r>
      <w:r w:rsidRPr="00947096">
        <w:rPr>
          <w:rFonts w:eastAsia="宋体" w:hint="eastAsia"/>
          <w:i w:val="0"/>
        </w:rPr>
        <w:t>the</w:t>
      </w:r>
      <w:r w:rsidRPr="00947096">
        <w:rPr>
          <w:rFonts w:eastAsia="宋体"/>
          <w:i w:val="0"/>
        </w:rPr>
        <w:t xml:space="preserve"> </w:t>
      </w:r>
      <w:r w:rsidRPr="00947096">
        <w:rPr>
          <w:rFonts w:eastAsia="宋体" w:hint="eastAsia"/>
          <w:i w:val="0"/>
        </w:rPr>
        <w:t>reader</w:t>
      </w:r>
      <w:bookmarkEnd w:id="92"/>
      <w:r w:rsidR="004E796A">
        <w:rPr>
          <w:rFonts w:eastAsia="宋体"/>
          <w:i w:val="0"/>
        </w:rPr>
        <w:t>;</w:t>
      </w:r>
      <w:bookmarkEnd w:id="93"/>
      <w:bookmarkEnd w:id="94"/>
      <w:bookmarkEnd w:id="95"/>
      <w:bookmarkEnd w:id="96"/>
    </w:p>
    <w:p w14:paraId="31653224" w14:textId="77777777" w:rsidR="00947096" w:rsidRPr="00947096" w:rsidRDefault="00947096" w:rsidP="00947096">
      <w:pPr>
        <w:pStyle w:val="2nd-proposal-YJ"/>
        <w:spacing w:before="156" w:after="156"/>
        <w:rPr>
          <w:rFonts w:eastAsia="宋体"/>
          <w:i w:val="0"/>
        </w:rPr>
      </w:pPr>
      <w:bookmarkStart w:id="97" w:name="_Toc162272742"/>
      <w:bookmarkStart w:id="98" w:name="_Toc162273037"/>
      <w:bookmarkStart w:id="99" w:name="_Toc162942064"/>
      <w:bookmarkStart w:id="100" w:name="_Toc162942484"/>
      <w:bookmarkStart w:id="101" w:name="_Toc163200920"/>
      <w:proofErr w:type="gramStart"/>
      <w:r w:rsidRPr="00947096">
        <w:rPr>
          <w:rFonts w:eastAsia="宋体"/>
          <w:i w:val="0"/>
        </w:rPr>
        <w:t>contention-based</w:t>
      </w:r>
      <w:proofErr w:type="gramEnd"/>
      <w:r w:rsidRPr="00947096">
        <w:rPr>
          <w:rFonts w:eastAsia="宋体"/>
          <w:i w:val="0"/>
        </w:rPr>
        <w:t xml:space="preserve"> access method.</w:t>
      </w:r>
      <w:bookmarkEnd w:id="97"/>
      <w:bookmarkEnd w:id="98"/>
      <w:bookmarkEnd w:id="99"/>
      <w:bookmarkEnd w:id="100"/>
      <w:bookmarkEnd w:id="101"/>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B60FA96" w14:textId="77777777" w:rsidR="00EA26B1" w:rsidRPr="00F40375" w:rsidRDefault="00EA26B1" w:rsidP="00E32755">
      <w:pPr>
        <w:pBdr>
          <w:bottom w:val="single" w:sz="6" w:space="1" w:color="auto"/>
        </w:pBdr>
        <w:spacing w:before="156" w:after="156"/>
        <w:rPr>
          <w:rFonts w:eastAsia="宋体" w:cs="Times New Roman"/>
        </w:rPr>
      </w:pPr>
    </w:p>
    <w:p w14:paraId="227A140D" w14:textId="77777777" w:rsidR="00B70598" w:rsidRPr="00F40375" w:rsidRDefault="00B70598" w:rsidP="004E239C">
      <w:pPr>
        <w:pStyle w:val="1"/>
        <w:numPr>
          <w:ilvl w:val="0"/>
          <w:numId w:val="3"/>
        </w:numPr>
        <w:spacing w:beforeLines="0" w:before="0" w:after="156"/>
        <w:rPr>
          <w:rFonts w:eastAsia="宋体"/>
          <w:sz w:val="28"/>
          <w:szCs w:val="28"/>
        </w:rPr>
      </w:pPr>
      <w:r w:rsidRPr="00F40375">
        <w:rPr>
          <w:rFonts w:eastAsia="宋体"/>
          <w:sz w:val="28"/>
          <w:szCs w:val="28"/>
        </w:rPr>
        <w:lastRenderedPageBreak/>
        <w:t>Conclusion</w:t>
      </w:r>
    </w:p>
    <w:p w14:paraId="3D57794A" w14:textId="63F2D369" w:rsidR="00567198" w:rsidRPr="00F40375" w:rsidRDefault="00442E1B" w:rsidP="004D7FB6">
      <w:pPr>
        <w:spacing w:before="156" w:after="156"/>
        <w:rPr>
          <w:rFonts w:eastAsia="宋体" w:cs="Times New Roman"/>
        </w:rPr>
      </w:pPr>
      <w:r w:rsidRPr="00442E1B">
        <w:rPr>
          <w:rFonts w:eastAsia="宋体" w:cs="Times New Roman"/>
        </w:rPr>
        <w:t xml:space="preserve">Based on the discussion in this </w:t>
      </w:r>
      <w:r>
        <w:rPr>
          <w:rFonts w:eastAsia="宋体" w:cs="Times New Roman"/>
        </w:rPr>
        <w:t>document</w:t>
      </w:r>
      <w:r w:rsidRPr="00442E1B">
        <w:rPr>
          <w:rFonts w:eastAsia="宋体" w:cs="Times New Roman"/>
        </w:rPr>
        <w:t xml:space="preserve">, we have the following </w:t>
      </w:r>
      <w:r>
        <w:rPr>
          <w:rFonts w:eastAsia="宋体" w:cs="Times New Roman"/>
        </w:rPr>
        <w:t>observations</w:t>
      </w:r>
      <w:r w:rsidRPr="00442E1B">
        <w:rPr>
          <w:rFonts w:eastAsia="宋体" w:cs="Times New Roman"/>
        </w:rPr>
        <w:t xml:space="preserve"> and </w:t>
      </w:r>
      <w:r>
        <w:rPr>
          <w:rFonts w:eastAsia="宋体" w:cs="Times New Roman"/>
        </w:rPr>
        <w:t>proposal</w:t>
      </w:r>
      <w:r w:rsidRPr="00442E1B">
        <w:rPr>
          <w:rFonts w:eastAsia="宋体" w:cs="Times New Roman"/>
        </w:rPr>
        <w:t>s</w:t>
      </w:r>
      <w:r>
        <w:rPr>
          <w:rFonts w:eastAsia="宋体" w:cs="Times New Roman"/>
        </w:rPr>
        <w:t>:</w:t>
      </w:r>
    </w:p>
    <w:p w14:paraId="6600390C" w14:textId="77777777" w:rsidR="006F35BE" w:rsidRDefault="00270A85">
      <w:pPr>
        <w:pStyle w:val="11"/>
        <w:tabs>
          <w:tab w:val="left" w:pos="1680"/>
        </w:tabs>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6F35BE" w:rsidRPr="002E1DD8">
        <w:rPr>
          <w:rFonts w:eastAsia="宋体"/>
          <w:i w:val="0"/>
          <w:noProof/>
        </w:rPr>
        <w:t>Observation 1:</w:t>
      </w:r>
      <w:r w:rsidR="006F35BE">
        <w:rPr>
          <w:rFonts w:asciiTheme="minorHAnsi" w:eastAsiaTheme="minorEastAsia" w:hAnsiTheme="minorHAnsi" w:cstheme="minorBidi"/>
          <w:b w:val="0"/>
          <w:i w:val="0"/>
          <w:noProof/>
          <w:sz w:val="21"/>
          <w:szCs w:val="22"/>
        </w:rPr>
        <w:tab/>
      </w:r>
      <w:r w:rsidR="006F35BE" w:rsidRPr="002E1DD8">
        <w:rPr>
          <w:rFonts w:eastAsia="宋体"/>
          <w:i w:val="0"/>
          <w:noProof/>
        </w:rPr>
        <w:t>Ambient IoT overall procedure should support traffic type including inventory, read and write</w:t>
      </w:r>
      <w:r w:rsidR="006F35BE" w:rsidRPr="002E1DD8">
        <w:rPr>
          <w:rFonts w:eastAsia="宋体"/>
          <w:noProof/>
        </w:rPr>
        <w:t>.</w:t>
      </w:r>
    </w:p>
    <w:p w14:paraId="31997D97" w14:textId="77777777" w:rsidR="006F35BE" w:rsidRDefault="006F35BE">
      <w:pPr>
        <w:pStyle w:val="11"/>
        <w:tabs>
          <w:tab w:val="left" w:pos="1680"/>
        </w:tabs>
        <w:rPr>
          <w:rFonts w:asciiTheme="minorHAnsi" w:eastAsiaTheme="minorEastAsia" w:hAnsiTheme="minorHAnsi" w:cstheme="minorBidi"/>
          <w:b w:val="0"/>
          <w:i w:val="0"/>
          <w:noProof/>
          <w:sz w:val="21"/>
          <w:szCs w:val="22"/>
        </w:rPr>
      </w:pPr>
      <w:r w:rsidRPr="002E1DD8">
        <w:rPr>
          <w:rFonts w:eastAsia="宋体"/>
          <w:i w:val="0"/>
          <w:noProof/>
        </w:rPr>
        <w:t>Observation 2:</w:t>
      </w:r>
      <w:r>
        <w:rPr>
          <w:rFonts w:asciiTheme="minorHAnsi" w:eastAsiaTheme="minorEastAsia" w:hAnsiTheme="minorHAnsi" w:cstheme="minorBidi"/>
          <w:b w:val="0"/>
          <w:i w:val="0"/>
          <w:noProof/>
          <w:sz w:val="21"/>
          <w:szCs w:val="22"/>
        </w:rPr>
        <w:tab/>
      </w:r>
      <w:r w:rsidRPr="002E1DD8">
        <w:rPr>
          <w:rFonts w:eastAsia="宋体"/>
          <w:i w:val="0"/>
          <w:noProof/>
        </w:rPr>
        <w:t>An Ambient-IoT operating area may be covered or served by multiple readers</w:t>
      </w:r>
      <w:r w:rsidRPr="002E1DD8">
        <w:rPr>
          <w:rFonts w:eastAsia="宋体"/>
          <w:noProof/>
        </w:rPr>
        <w:t>.</w:t>
      </w:r>
    </w:p>
    <w:p w14:paraId="6873E9D6" w14:textId="77777777" w:rsidR="006F35BE" w:rsidRDefault="006F35BE">
      <w:pPr>
        <w:pStyle w:val="11"/>
        <w:tabs>
          <w:tab w:val="left" w:pos="1680"/>
        </w:tabs>
        <w:rPr>
          <w:rFonts w:asciiTheme="minorHAnsi" w:eastAsiaTheme="minorEastAsia" w:hAnsiTheme="minorHAnsi" w:cstheme="minorBidi"/>
          <w:b w:val="0"/>
          <w:i w:val="0"/>
          <w:noProof/>
          <w:sz w:val="21"/>
          <w:szCs w:val="22"/>
        </w:rPr>
      </w:pPr>
      <w:r w:rsidRPr="002E1DD8">
        <w:rPr>
          <w:rFonts w:eastAsia="宋体"/>
          <w:i w:val="0"/>
          <w:noProof/>
        </w:rPr>
        <w:t>Observation 3:</w:t>
      </w:r>
      <w:r>
        <w:rPr>
          <w:rFonts w:asciiTheme="minorHAnsi" w:eastAsiaTheme="minorEastAsia" w:hAnsiTheme="minorHAnsi" w:cstheme="minorBidi"/>
          <w:b w:val="0"/>
          <w:i w:val="0"/>
          <w:noProof/>
          <w:sz w:val="21"/>
          <w:szCs w:val="22"/>
        </w:rPr>
        <w:tab/>
      </w:r>
      <w:r w:rsidRPr="002E1DD8">
        <w:rPr>
          <w:rFonts w:eastAsia="宋体"/>
          <w:i w:val="0"/>
          <w:noProof/>
        </w:rPr>
        <w:t>The MAC layer supports the following functions:</w:t>
      </w:r>
    </w:p>
    <w:p w14:paraId="41DEAABB" w14:textId="77777777" w:rsidR="006F35BE" w:rsidRDefault="006F35BE">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E1DD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E1DD8">
        <w:rPr>
          <w:rFonts w:eastAsia="宋体"/>
          <w:i w:val="0"/>
          <w:noProof/>
        </w:rPr>
        <w:t>mapping between layer2 channels and SCH;</w:t>
      </w:r>
    </w:p>
    <w:p w14:paraId="1648A8AB" w14:textId="77777777" w:rsidR="006F35BE" w:rsidRDefault="006F35BE">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E1DD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E1DD8">
        <w:rPr>
          <w:rFonts w:eastAsia="宋体"/>
          <w:i w:val="0"/>
          <w:noProof/>
        </w:rPr>
        <w:t>scheduling of the transmission from the device transmission to the reader;</w:t>
      </w:r>
    </w:p>
    <w:p w14:paraId="7C7B6EB3" w14:textId="77777777" w:rsidR="006F35BE" w:rsidRDefault="006F35BE">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E1DD8">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E1DD8">
        <w:rPr>
          <w:rFonts w:eastAsia="宋体"/>
          <w:i w:val="0"/>
          <w:noProof/>
        </w:rPr>
        <w:t>contention-based access method.</w:t>
      </w:r>
    </w:p>
    <w:p w14:paraId="2652CD47" w14:textId="77777777" w:rsidR="006F35BE" w:rsidRDefault="006F35BE">
      <w:pPr>
        <w:pStyle w:val="11"/>
        <w:tabs>
          <w:tab w:val="left" w:pos="1680"/>
        </w:tabs>
        <w:rPr>
          <w:rFonts w:asciiTheme="minorHAnsi" w:eastAsiaTheme="minorEastAsia" w:hAnsiTheme="minorHAnsi" w:cstheme="minorBidi"/>
          <w:b w:val="0"/>
          <w:i w:val="0"/>
          <w:noProof/>
          <w:sz w:val="21"/>
          <w:szCs w:val="22"/>
        </w:rPr>
      </w:pPr>
      <w:r w:rsidRPr="002E1DD8">
        <w:rPr>
          <w:rFonts w:eastAsia="宋体"/>
          <w:i w:val="0"/>
          <w:noProof/>
        </w:rPr>
        <w:t>Observation 4:</w:t>
      </w:r>
      <w:r>
        <w:rPr>
          <w:rFonts w:asciiTheme="minorHAnsi" w:eastAsiaTheme="minorEastAsia" w:hAnsiTheme="minorHAnsi" w:cstheme="minorBidi"/>
          <w:b w:val="0"/>
          <w:i w:val="0"/>
          <w:noProof/>
          <w:sz w:val="21"/>
          <w:szCs w:val="22"/>
        </w:rPr>
        <w:tab/>
      </w:r>
      <w:r w:rsidRPr="002E1DD8">
        <w:rPr>
          <w:rFonts w:eastAsia="宋体"/>
          <w:i w:val="0"/>
          <w:noProof/>
        </w:rPr>
        <w:t>There is no need to introduce RLC layer, PDCP layer and SDAP layer.</w:t>
      </w:r>
    </w:p>
    <w:p w14:paraId="5199E732" w14:textId="77777777" w:rsidR="006F35BE" w:rsidRDefault="006F35BE">
      <w:pPr>
        <w:pStyle w:val="11"/>
        <w:tabs>
          <w:tab w:val="left" w:pos="1680"/>
        </w:tabs>
        <w:rPr>
          <w:rFonts w:asciiTheme="minorHAnsi" w:eastAsiaTheme="minorEastAsia" w:hAnsiTheme="minorHAnsi" w:cstheme="minorBidi"/>
          <w:b w:val="0"/>
          <w:i w:val="0"/>
          <w:noProof/>
          <w:sz w:val="21"/>
          <w:szCs w:val="22"/>
        </w:rPr>
      </w:pPr>
      <w:r w:rsidRPr="002E1DD8">
        <w:rPr>
          <w:rFonts w:eastAsia="宋体"/>
          <w:i w:val="0"/>
          <w:noProof/>
        </w:rPr>
        <w:t>Observation 5:</w:t>
      </w:r>
      <w:r>
        <w:rPr>
          <w:rFonts w:asciiTheme="minorHAnsi" w:eastAsiaTheme="minorEastAsia" w:hAnsiTheme="minorHAnsi" w:cstheme="minorBidi"/>
          <w:b w:val="0"/>
          <w:i w:val="0"/>
          <w:noProof/>
          <w:sz w:val="21"/>
          <w:szCs w:val="22"/>
        </w:rPr>
        <w:tab/>
      </w:r>
      <w:r w:rsidRPr="002E1DD8">
        <w:rPr>
          <w:rFonts w:eastAsia="宋体"/>
          <w:i w:val="0"/>
          <w:noProof/>
        </w:rPr>
        <w:t>The MAC layer supports the mapping between layer2 channels and traffic flows.</w:t>
      </w:r>
    </w:p>
    <w:p w14:paraId="1C58BC25" w14:textId="6E0FE926" w:rsidR="00AB7819" w:rsidRPr="00F40375" w:rsidRDefault="00270A85" w:rsidP="00AB7819">
      <w:pPr>
        <w:spacing w:before="156" w:after="156"/>
        <w:rPr>
          <w:rFonts w:eastAsia="宋体" w:cs="Times New Roman"/>
        </w:rPr>
      </w:pPr>
      <w:r w:rsidRPr="00F40375">
        <w:rPr>
          <w:rFonts w:eastAsia="宋体" w:cs="Times New Roman"/>
        </w:rPr>
        <w:fldChar w:fldCharType="end"/>
      </w:r>
    </w:p>
    <w:p w14:paraId="2D1FB9E1" w14:textId="77777777" w:rsidR="006F35BE"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6F35BE" w:rsidRPr="00FA3114">
        <w:rPr>
          <w:rFonts w:eastAsia="宋体"/>
          <w:i w:val="0"/>
          <w:noProof/>
        </w:rPr>
        <w:t>Proposal 1:</w:t>
      </w:r>
      <w:r w:rsidR="006F35BE">
        <w:rPr>
          <w:rFonts w:asciiTheme="minorHAnsi" w:eastAsiaTheme="minorEastAsia" w:hAnsiTheme="minorHAnsi" w:cstheme="minorBidi"/>
          <w:b w:val="0"/>
          <w:i w:val="0"/>
          <w:noProof/>
          <w:sz w:val="21"/>
          <w:szCs w:val="22"/>
        </w:rPr>
        <w:tab/>
      </w:r>
      <w:r w:rsidR="006F35BE" w:rsidRPr="00FA3114">
        <w:rPr>
          <w:rFonts w:eastAsia="宋体"/>
          <w:i w:val="0"/>
          <w:noProof/>
        </w:rPr>
        <w:t>User plane protocol stack between the reader and the device includes the physical layer and the MAC layer.</w:t>
      </w:r>
    </w:p>
    <w:p w14:paraId="352AC2D5" w14:textId="77777777" w:rsidR="006F35BE" w:rsidRDefault="006F35BE">
      <w:pPr>
        <w:pStyle w:val="11"/>
        <w:rPr>
          <w:rFonts w:asciiTheme="minorHAnsi" w:eastAsiaTheme="minorEastAsia" w:hAnsiTheme="minorHAnsi" w:cstheme="minorBidi"/>
          <w:b w:val="0"/>
          <w:i w:val="0"/>
          <w:noProof/>
          <w:sz w:val="21"/>
          <w:szCs w:val="22"/>
        </w:rPr>
      </w:pPr>
      <w:r w:rsidRPr="00FA3114">
        <w:rPr>
          <w:rFonts w:eastAsia="宋体"/>
          <w:i w:val="0"/>
          <w:noProof/>
        </w:rPr>
        <w:t>Proposal 2:</w:t>
      </w:r>
      <w:r>
        <w:rPr>
          <w:rFonts w:asciiTheme="minorHAnsi" w:eastAsiaTheme="minorEastAsia" w:hAnsiTheme="minorHAnsi" w:cstheme="minorBidi"/>
          <w:b w:val="0"/>
          <w:i w:val="0"/>
          <w:noProof/>
          <w:sz w:val="21"/>
          <w:szCs w:val="22"/>
        </w:rPr>
        <w:tab/>
      </w:r>
      <w:r w:rsidRPr="00FA3114">
        <w:rPr>
          <w:rFonts w:eastAsia="宋体"/>
          <w:i w:val="0"/>
          <w:noProof/>
        </w:rPr>
        <w:t>The MAC layer supports the following functions:</w:t>
      </w:r>
    </w:p>
    <w:p w14:paraId="448133E7" w14:textId="77777777" w:rsidR="006F35BE" w:rsidRDefault="006F35BE">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A3114">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A3114">
        <w:rPr>
          <w:rFonts w:eastAsia="宋体"/>
          <w:i w:val="0"/>
          <w:noProof/>
        </w:rPr>
        <w:t>mapping between layer2 channels and SCH;</w:t>
      </w:r>
    </w:p>
    <w:p w14:paraId="2BB10C8C" w14:textId="77777777" w:rsidR="006F35BE" w:rsidRDefault="006F35BE">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A3114">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A3114">
        <w:rPr>
          <w:rFonts w:eastAsia="宋体"/>
          <w:i w:val="0"/>
          <w:noProof/>
        </w:rPr>
        <w:t>mapping between layer2 channels and traffic flows;</w:t>
      </w:r>
    </w:p>
    <w:p w14:paraId="423B125A" w14:textId="77777777" w:rsidR="006F35BE" w:rsidRDefault="006F35BE">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A3114">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A3114">
        <w:rPr>
          <w:rFonts w:eastAsia="宋体"/>
          <w:i w:val="0"/>
          <w:noProof/>
        </w:rPr>
        <w:t>scheduling of the transmission from the device transmission to the reader;</w:t>
      </w:r>
    </w:p>
    <w:p w14:paraId="6F3BE913" w14:textId="77777777" w:rsidR="006F35BE" w:rsidRDefault="006F35BE">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FA3114">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FA3114">
        <w:rPr>
          <w:rFonts w:eastAsia="宋体"/>
          <w:i w:val="0"/>
          <w:noProof/>
        </w:rPr>
        <w:t>contention-based access method.</w:t>
      </w:r>
    </w:p>
    <w:p w14:paraId="4966F08C" w14:textId="58ED92A5" w:rsidR="005C3A15" w:rsidRPr="00F40375" w:rsidRDefault="00AB7819" w:rsidP="00270A85">
      <w:pPr>
        <w:spacing w:before="156" w:after="156"/>
        <w:rPr>
          <w:rFonts w:eastAsia="宋体" w:cs="Times New Roman"/>
        </w:rPr>
      </w:pPr>
      <w:r w:rsidRPr="00F40375">
        <w:rPr>
          <w:rFonts w:eastAsia="宋体" w:cs="Times New Roman"/>
        </w:rPr>
        <w:fldChar w:fldCharType="end"/>
      </w:r>
    </w:p>
    <w:p w14:paraId="0D2718C8" w14:textId="77777777" w:rsidR="008A70B4" w:rsidRPr="00F40375" w:rsidRDefault="008A70B4" w:rsidP="008A70B4">
      <w:pPr>
        <w:pStyle w:val="1"/>
        <w:numPr>
          <w:ilvl w:val="0"/>
          <w:numId w:val="3"/>
        </w:numPr>
        <w:spacing w:before="156" w:after="156"/>
        <w:rPr>
          <w:rFonts w:eastAsia="宋体"/>
          <w:sz w:val="28"/>
          <w:szCs w:val="28"/>
        </w:rPr>
      </w:pPr>
      <w:r w:rsidRPr="00F40375">
        <w:rPr>
          <w:rFonts w:eastAsia="宋体"/>
          <w:sz w:val="28"/>
          <w:szCs w:val="28"/>
        </w:rPr>
        <w:t xml:space="preserve">Reference </w:t>
      </w:r>
    </w:p>
    <w:p w14:paraId="2FEE760B" w14:textId="690B918A" w:rsidR="008A70B4" w:rsidRDefault="00341B15" w:rsidP="00341B15">
      <w:pPr>
        <w:pStyle w:val="a3"/>
        <w:numPr>
          <w:ilvl w:val="0"/>
          <w:numId w:val="4"/>
        </w:numPr>
        <w:ind w:firstLineChars="0"/>
        <w:rPr>
          <w:rFonts w:eastAsia="宋体" w:cs="Times New Roman"/>
        </w:rPr>
      </w:pPr>
      <w:r w:rsidRPr="00341B15">
        <w:rPr>
          <w:rFonts w:eastAsia="宋体" w:cs="Times New Roman"/>
        </w:rPr>
        <w:t>RP-240156</w:t>
      </w:r>
      <w:r>
        <w:rPr>
          <w:rFonts w:eastAsia="宋体" w:cs="Times New Roman"/>
        </w:rPr>
        <w:t xml:space="preserve">, Rel-19 </w:t>
      </w:r>
      <w:r w:rsidR="00442E1B">
        <w:rPr>
          <w:rFonts w:eastAsia="宋体" w:cs="Times New Roman" w:hint="eastAsia"/>
        </w:rPr>
        <w:t>SID</w:t>
      </w:r>
      <w:r w:rsidR="00442E1B">
        <w:rPr>
          <w:rFonts w:eastAsia="宋体" w:cs="Times New Roman"/>
        </w:rPr>
        <w:t xml:space="preserve"> </w:t>
      </w:r>
      <w:r w:rsidR="00442E1B">
        <w:rPr>
          <w:rFonts w:eastAsia="宋体" w:cs="Times New Roman" w:hint="eastAsia"/>
        </w:rPr>
        <w:t>of</w:t>
      </w:r>
      <w:r w:rsidR="00442E1B">
        <w:rPr>
          <w:rFonts w:eastAsia="宋体" w:cs="Times New Roman"/>
        </w:rPr>
        <w:t xml:space="preserve"> </w:t>
      </w:r>
      <w:r w:rsidR="00442E1B">
        <w:rPr>
          <w:rFonts w:eastAsia="宋体" w:cs="Times New Roman" w:hint="eastAsia"/>
        </w:rPr>
        <w:t>Ambient</w:t>
      </w:r>
      <w:r w:rsidR="00442E1B">
        <w:rPr>
          <w:rFonts w:eastAsia="宋体" w:cs="Times New Roman"/>
        </w:rPr>
        <w:t xml:space="preserve"> </w:t>
      </w:r>
      <w:proofErr w:type="spellStart"/>
      <w:r w:rsidR="00442E1B">
        <w:rPr>
          <w:rFonts w:eastAsia="宋体" w:cs="Times New Roman"/>
        </w:rPr>
        <w:t>IoT</w:t>
      </w:r>
      <w:proofErr w:type="spellEnd"/>
      <w:r w:rsidR="00EF63F8">
        <w:rPr>
          <w:rFonts w:eastAsia="宋体" w:cs="Times New Roman"/>
        </w:rPr>
        <w:t>.</w:t>
      </w:r>
    </w:p>
    <w:p w14:paraId="549DB51C" w14:textId="79F04F17" w:rsidR="00EF63F8" w:rsidRDefault="00EF63F8" w:rsidP="00EF63F8">
      <w:pPr>
        <w:pStyle w:val="a3"/>
        <w:numPr>
          <w:ilvl w:val="0"/>
          <w:numId w:val="4"/>
        </w:numPr>
        <w:ind w:firstLineChars="0"/>
        <w:rPr>
          <w:rFonts w:eastAsia="宋体" w:cs="Times New Roman"/>
        </w:rPr>
      </w:pPr>
      <w:r>
        <w:rPr>
          <w:rFonts w:eastAsia="宋体" w:cs="Times New Roman"/>
        </w:rPr>
        <w:t>R2-24</w:t>
      </w:r>
      <w:r w:rsidR="000625C3">
        <w:rPr>
          <w:rFonts w:eastAsia="宋体" w:cs="Times New Roman"/>
        </w:rPr>
        <w:t>02970</w:t>
      </w:r>
      <w:r>
        <w:rPr>
          <w:rFonts w:eastAsia="宋体" w:cs="Times New Roman" w:hint="eastAsia"/>
        </w:rPr>
        <w:t>,</w:t>
      </w:r>
      <w:r>
        <w:rPr>
          <w:rFonts w:eastAsia="宋体" w:cs="Times New Roman"/>
        </w:rPr>
        <w:t xml:space="preserve"> </w:t>
      </w:r>
      <w:r w:rsidRPr="002A7F74">
        <w:rPr>
          <w:rFonts w:eastAsia="宋体" w:cs="Times New Roman"/>
        </w:rPr>
        <w:t>General aspects for Ambient-</w:t>
      </w:r>
      <w:proofErr w:type="spellStart"/>
      <w:r w:rsidRPr="002A7F74">
        <w:rPr>
          <w:rFonts w:eastAsia="宋体" w:cs="Times New Roman"/>
        </w:rPr>
        <w:t>IoT</w:t>
      </w:r>
      <w:proofErr w:type="spellEnd"/>
      <w:r>
        <w:rPr>
          <w:rFonts w:eastAsia="宋体" w:cs="Times New Roman"/>
        </w:rPr>
        <w:t>, NEC.</w:t>
      </w:r>
    </w:p>
    <w:p w14:paraId="52775CD5" w14:textId="2371F2CB" w:rsidR="00442E1B" w:rsidRPr="00F40375" w:rsidRDefault="00442E1B" w:rsidP="00B04397">
      <w:pPr>
        <w:pStyle w:val="a3"/>
        <w:numPr>
          <w:ilvl w:val="0"/>
          <w:numId w:val="4"/>
        </w:numPr>
        <w:ind w:firstLineChars="0"/>
        <w:rPr>
          <w:rFonts w:eastAsia="宋体" w:cs="Times New Roman"/>
        </w:rPr>
      </w:pPr>
      <w:r>
        <w:rPr>
          <w:rFonts w:eastAsia="宋体" w:cs="Times New Roman" w:hint="eastAsia"/>
        </w:rPr>
        <w:t>RAN</w:t>
      </w:r>
      <w:r>
        <w:rPr>
          <w:rFonts w:eastAsia="宋体" w:cs="Times New Roman"/>
        </w:rPr>
        <w:t>1</w:t>
      </w:r>
      <w:r w:rsidR="00341B15">
        <w:rPr>
          <w:rFonts w:eastAsia="宋体" w:cs="Times New Roman"/>
        </w:rPr>
        <w:t>#116</w:t>
      </w:r>
      <w:r>
        <w:rPr>
          <w:rFonts w:eastAsia="宋体" w:cs="Times New Roman"/>
        </w:rPr>
        <w:t xml:space="preserve"> </w:t>
      </w:r>
      <w:r w:rsidR="00341B15">
        <w:rPr>
          <w:rFonts w:eastAsia="宋体" w:cs="Times New Roman"/>
        </w:rPr>
        <w:t>C</w:t>
      </w:r>
      <w:r>
        <w:rPr>
          <w:rFonts w:eastAsia="宋体" w:cs="Times New Roman"/>
        </w:rPr>
        <w:t>hairman</w:t>
      </w:r>
      <w:r w:rsidR="00341B15">
        <w:rPr>
          <w:rFonts w:eastAsia="宋体" w:cs="Times New Roman"/>
        </w:rPr>
        <w:t xml:space="preserve"> </w:t>
      </w:r>
      <w:proofErr w:type="gramStart"/>
      <w:r w:rsidR="00341B15">
        <w:rPr>
          <w:rFonts w:eastAsia="宋体" w:cs="Times New Roman"/>
        </w:rPr>
        <w:t>n</w:t>
      </w:r>
      <w:r>
        <w:rPr>
          <w:rFonts w:eastAsia="宋体" w:cs="Times New Roman"/>
        </w:rPr>
        <w:t>otes</w:t>
      </w:r>
      <w:proofErr w:type="gramEnd"/>
      <w:r w:rsidR="00341B15">
        <w:rPr>
          <w:rFonts w:eastAsia="宋体" w:cs="Times New Roman"/>
        </w:rPr>
        <w:t>.</w:t>
      </w:r>
    </w:p>
    <w:p w14:paraId="172C1720" w14:textId="7DCC6E38" w:rsidR="00952FA1" w:rsidRPr="00F40375" w:rsidRDefault="00341B15" w:rsidP="00EF63F8">
      <w:pPr>
        <w:pStyle w:val="a3"/>
        <w:numPr>
          <w:ilvl w:val="0"/>
          <w:numId w:val="4"/>
        </w:numPr>
        <w:ind w:firstLineChars="0"/>
        <w:rPr>
          <w:rFonts w:eastAsia="宋体" w:cs="Times New Roman"/>
        </w:rPr>
      </w:pPr>
      <w:r>
        <w:rPr>
          <w:rFonts w:eastAsia="宋体" w:cs="Times New Roman"/>
        </w:rPr>
        <w:t>R2-24</w:t>
      </w:r>
      <w:r w:rsidR="000625C3">
        <w:rPr>
          <w:rFonts w:eastAsia="宋体" w:cs="Times New Roman"/>
        </w:rPr>
        <w:t>02674</w:t>
      </w:r>
      <w:r>
        <w:rPr>
          <w:rFonts w:eastAsia="宋体" w:cs="Times New Roman"/>
        </w:rPr>
        <w:t xml:space="preserve">, </w:t>
      </w:r>
      <w:r w:rsidR="00EF63F8" w:rsidRPr="00EF63F8">
        <w:rPr>
          <w:rFonts w:eastAsia="宋体" w:cs="Times New Roman"/>
        </w:rPr>
        <w:t xml:space="preserve">Initial Access Procedure for </w:t>
      </w:r>
      <w:proofErr w:type="spellStart"/>
      <w:r w:rsidR="00EF63F8" w:rsidRPr="00EF63F8">
        <w:rPr>
          <w:rFonts w:eastAsia="宋体" w:cs="Times New Roman"/>
        </w:rPr>
        <w:t>Ambient_</w:t>
      </w:r>
      <w:bookmarkStart w:id="102" w:name="_GoBack"/>
      <w:bookmarkEnd w:id="102"/>
      <w:r w:rsidR="00EF63F8" w:rsidRPr="00EF63F8">
        <w:rPr>
          <w:rFonts w:eastAsia="宋体" w:cs="Times New Roman"/>
        </w:rPr>
        <w:t>IoT</w:t>
      </w:r>
      <w:proofErr w:type="spellEnd"/>
      <w:r w:rsidR="00EF63F8" w:rsidRPr="00EF63F8">
        <w:rPr>
          <w:rFonts w:eastAsia="宋体" w:cs="Times New Roman"/>
        </w:rPr>
        <w:t xml:space="preserve"> device</w:t>
      </w:r>
      <w:r w:rsidR="00442E1B" w:rsidRPr="00442E1B">
        <w:rPr>
          <w:rFonts w:eastAsia="宋体" w:cs="Times New Roman"/>
        </w:rPr>
        <w:t xml:space="preserve">, </w:t>
      </w:r>
      <w:r w:rsidR="00442E1B" w:rsidRPr="00442E1B">
        <w:rPr>
          <w:rFonts w:eastAsia="宋体" w:cs="Times New Roman" w:hint="eastAsia"/>
        </w:rPr>
        <w:t>NEC</w:t>
      </w:r>
      <w:r w:rsidR="00EF63F8">
        <w:rPr>
          <w:rFonts w:eastAsia="宋体" w:cs="Times New Roman"/>
        </w:rPr>
        <w:t>.</w:t>
      </w:r>
    </w:p>
    <w:sectPr w:rsidR="00952FA1" w:rsidRPr="00F40375"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09F57" w14:textId="77777777" w:rsidR="00F41446" w:rsidRDefault="00F41446" w:rsidP="008242C1">
      <w:pPr>
        <w:spacing w:before="120" w:after="120"/>
      </w:pPr>
      <w:r>
        <w:separator/>
      </w:r>
    </w:p>
    <w:p w14:paraId="763DD3A0" w14:textId="77777777" w:rsidR="00F41446" w:rsidRDefault="00F41446">
      <w:pPr>
        <w:spacing w:before="120" w:after="120"/>
      </w:pPr>
    </w:p>
  </w:endnote>
  <w:endnote w:type="continuationSeparator" w:id="0">
    <w:p w14:paraId="5C7D2AB1" w14:textId="77777777" w:rsidR="00F41446" w:rsidRDefault="00F41446" w:rsidP="008242C1">
      <w:pPr>
        <w:spacing w:before="120" w:after="120"/>
      </w:pPr>
      <w:r>
        <w:continuationSeparator/>
      </w:r>
    </w:p>
    <w:p w14:paraId="48DBBC4A" w14:textId="77777777" w:rsidR="00F41446" w:rsidRDefault="00F41446">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387B4" w14:textId="77777777" w:rsidR="008242C1" w:rsidRDefault="008242C1">
    <w:pPr>
      <w:pStyle w:val="a6"/>
      <w:spacing w:before="120" w:after="120"/>
    </w:pPr>
  </w:p>
  <w:p w14:paraId="4999AF2D"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8FED4DD" w14:textId="52A3BDEE" w:rsidR="008242C1" w:rsidRPr="007B2F6F" w:rsidRDefault="007B2F6F"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6F35BE" w:rsidRPr="006F35BE">
          <w:rPr>
            <w:noProof/>
            <w:sz w:val="20"/>
            <w:szCs w:val="20"/>
            <w:lang w:val="zh-CN"/>
          </w:rPr>
          <w:t>4</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4B02" w14:textId="77777777" w:rsidR="008242C1" w:rsidRDefault="008242C1">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7BE6A" w14:textId="77777777" w:rsidR="00F41446" w:rsidRDefault="00F41446" w:rsidP="008242C1">
      <w:pPr>
        <w:spacing w:before="120" w:after="120"/>
      </w:pPr>
      <w:r>
        <w:separator/>
      </w:r>
    </w:p>
    <w:p w14:paraId="1660E052" w14:textId="77777777" w:rsidR="00F41446" w:rsidRDefault="00F41446">
      <w:pPr>
        <w:spacing w:before="120" w:after="120"/>
      </w:pPr>
    </w:p>
  </w:footnote>
  <w:footnote w:type="continuationSeparator" w:id="0">
    <w:p w14:paraId="62B82DE3" w14:textId="77777777" w:rsidR="00F41446" w:rsidRDefault="00F41446" w:rsidP="008242C1">
      <w:pPr>
        <w:spacing w:before="120" w:after="120"/>
      </w:pPr>
      <w:r>
        <w:continuationSeparator/>
      </w:r>
    </w:p>
    <w:p w14:paraId="4EC54A56" w14:textId="77777777" w:rsidR="00F41446" w:rsidRDefault="00F41446">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79FD" w14:textId="77777777" w:rsidR="008242C1" w:rsidRDefault="008242C1">
    <w:pPr>
      <w:pStyle w:val="a4"/>
      <w:spacing w:before="120" w:after="120"/>
    </w:pPr>
  </w:p>
  <w:p w14:paraId="2AD5DB71"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9EBE"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623" w14:textId="77777777" w:rsidR="008242C1" w:rsidRDefault="008242C1">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82BA0"/>
    <w:multiLevelType w:val="multilevel"/>
    <w:tmpl w:val="EEBA1A10"/>
    <w:lvl w:ilvl="0">
      <w:start w:val="1"/>
      <w:numFmt w:val="decimal"/>
      <w:pStyle w:val="1st-ob-YJ"/>
      <w:lvlText w:val="Observation %1: "/>
      <w:lvlJc w:val="left"/>
      <w:pPr>
        <w:tabs>
          <w:tab w:val="num"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23E65C10"/>
    <w:multiLevelType w:val="hybridMultilevel"/>
    <w:tmpl w:val="4C969F26"/>
    <w:lvl w:ilvl="0" w:tplc="19DA32B8">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0"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5"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D92AC0"/>
    <w:multiLevelType w:val="hybridMultilevel"/>
    <w:tmpl w:val="F4CE3C74"/>
    <w:lvl w:ilvl="0" w:tplc="3082599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1"/>
  </w:num>
  <w:num w:numId="2">
    <w:abstractNumId w:val="2"/>
  </w:num>
  <w:num w:numId="3">
    <w:abstractNumId w:val="18"/>
  </w:num>
  <w:num w:numId="4">
    <w:abstractNumId w:val="0"/>
  </w:num>
  <w:num w:numId="5">
    <w:abstractNumId w:val="17"/>
  </w:num>
  <w:num w:numId="6">
    <w:abstractNumId w:val="26"/>
  </w:num>
  <w:num w:numId="7">
    <w:abstractNumId w:val="12"/>
  </w:num>
  <w:num w:numId="8">
    <w:abstractNumId w:val="12"/>
  </w:num>
  <w:num w:numId="9">
    <w:abstractNumId w:val="10"/>
  </w:num>
  <w:num w:numId="10">
    <w:abstractNumId w:val="24"/>
  </w:num>
  <w:num w:numId="11">
    <w:abstractNumId w:val="30"/>
  </w:num>
  <w:num w:numId="12">
    <w:abstractNumId w:val="28"/>
  </w:num>
  <w:num w:numId="13">
    <w:abstractNumId w:val="21"/>
  </w:num>
  <w:num w:numId="14">
    <w:abstractNumId w:val="14"/>
  </w:num>
  <w:num w:numId="15">
    <w:abstractNumId w:val="30"/>
  </w:num>
  <w:num w:numId="16">
    <w:abstractNumId w:val="9"/>
  </w:num>
  <w:num w:numId="17">
    <w:abstractNumId w:val="14"/>
  </w:num>
  <w:num w:numId="18">
    <w:abstractNumId w:val="16"/>
  </w:num>
  <w:num w:numId="19">
    <w:abstractNumId w:val="16"/>
  </w:num>
  <w:num w:numId="20">
    <w:abstractNumId w:val="3"/>
  </w:num>
  <w:num w:numId="21">
    <w:abstractNumId w:val="3"/>
  </w:num>
  <w:num w:numId="22">
    <w:abstractNumId w:val="16"/>
  </w:num>
  <w:num w:numId="23">
    <w:abstractNumId w:val="6"/>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8"/>
  </w:num>
  <w:num w:numId="25">
    <w:abstractNumId w:val="15"/>
  </w:num>
  <w:num w:numId="26">
    <w:abstractNumId w:val="11"/>
  </w:num>
  <w:num w:numId="27">
    <w:abstractNumId w:val="20"/>
  </w:num>
  <w:num w:numId="28">
    <w:abstractNumId w:val="4"/>
  </w:num>
  <w:num w:numId="29">
    <w:abstractNumId w:val="4"/>
  </w:num>
  <w:num w:numId="30">
    <w:abstractNumId w:val="11"/>
  </w:num>
  <w:num w:numId="31">
    <w:abstractNumId w:val="11"/>
  </w:num>
  <w:num w:numId="32">
    <w:abstractNumId w:val="4"/>
  </w:num>
  <w:num w:numId="33">
    <w:abstractNumId w:val="22"/>
  </w:num>
  <w:num w:numId="34">
    <w:abstractNumId w:val="27"/>
  </w:num>
  <w:num w:numId="35">
    <w:abstractNumId w:val="25"/>
  </w:num>
  <w:num w:numId="36">
    <w:abstractNumId w:val="23"/>
  </w:num>
  <w:num w:numId="37">
    <w:abstractNumId w:val="13"/>
  </w:num>
  <w:num w:numId="38">
    <w:abstractNumId w:val="5"/>
  </w:num>
  <w:num w:numId="39">
    <w:abstractNumId w:val="19"/>
  </w:num>
  <w:num w:numId="40">
    <w:abstractNumId w:val="7"/>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2304C"/>
    <w:rsid w:val="00025580"/>
    <w:rsid w:val="0003252A"/>
    <w:rsid w:val="00033A0B"/>
    <w:rsid w:val="00041A7E"/>
    <w:rsid w:val="000461CD"/>
    <w:rsid w:val="00046C8B"/>
    <w:rsid w:val="000625C3"/>
    <w:rsid w:val="00084D6A"/>
    <w:rsid w:val="000D0749"/>
    <w:rsid w:val="000F0101"/>
    <w:rsid w:val="000F7DB2"/>
    <w:rsid w:val="00103A82"/>
    <w:rsid w:val="001076AD"/>
    <w:rsid w:val="0012206D"/>
    <w:rsid w:val="00162838"/>
    <w:rsid w:val="00191666"/>
    <w:rsid w:val="001A09D1"/>
    <w:rsid w:val="001A6DB5"/>
    <w:rsid w:val="001D08D8"/>
    <w:rsid w:val="001D1B3E"/>
    <w:rsid w:val="00207852"/>
    <w:rsid w:val="00210EA4"/>
    <w:rsid w:val="002249B0"/>
    <w:rsid w:val="00270A85"/>
    <w:rsid w:val="002B3F87"/>
    <w:rsid w:val="002B4403"/>
    <w:rsid w:val="002D5430"/>
    <w:rsid w:val="002D67EC"/>
    <w:rsid w:val="00300A40"/>
    <w:rsid w:val="00316810"/>
    <w:rsid w:val="00327C8B"/>
    <w:rsid w:val="0033549E"/>
    <w:rsid w:val="0033626F"/>
    <w:rsid w:val="00341B15"/>
    <w:rsid w:val="003645CD"/>
    <w:rsid w:val="0037135F"/>
    <w:rsid w:val="003F15AF"/>
    <w:rsid w:val="00440EFE"/>
    <w:rsid w:val="00442E1B"/>
    <w:rsid w:val="004546D9"/>
    <w:rsid w:val="004672F7"/>
    <w:rsid w:val="004D2550"/>
    <w:rsid w:val="004D7FB6"/>
    <w:rsid w:val="004E239C"/>
    <w:rsid w:val="004E796A"/>
    <w:rsid w:val="00523823"/>
    <w:rsid w:val="00523E42"/>
    <w:rsid w:val="005255B5"/>
    <w:rsid w:val="00535C83"/>
    <w:rsid w:val="00567198"/>
    <w:rsid w:val="00581E8D"/>
    <w:rsid w:val="00584576"/>
    <w:rsid w:val="00590CE0"/>
    <w:rsid w:val="00597C5E"/>
    <w:rsid w:val="005B0022"/>
    <w:rsid w:val="005B17B3"/>
    <w:rsid w:val="005B31C3"/>
    <w:rsid w:val="005C3A15"/>
    <w:rsid w:val="005E60F1"/>
    <w:rsid w:val="00623A74"/>
    <w:rsid w:val="00625250"/>
    <w:rsid w:val="0062785A"/>
    <w:rsid w:val="006805A9"/>
    <w:rsid w:val="006C36DC"/>
    <w:rsid w:val="006C7860"/>
    <w:rsid w:val="006F072D"/>
    <w:rsid w:val="006F0E28"/>
    <w:rsid w:val="006F35BE"/>
    <w:rsid w:val="00736D7D"/>
    <w:rsid w:val="00741BE6"/>
    <w:rsid w:val="007660F9"/>
    <w:rsid w:val="0078187B"/>
    <w:rsid w:val="00781894"/>
    <w:rsid w:val="007B2F6F"/>
    <w:rsid w:val="007D0EFA"/>
    <w:rsid w:val="007D3525"/>
    <w:rsid w:val="007E7427"/>
    <w:rsid w:val="007F40C3"/>
    <w:rsid w:val="007F55C2"/>
    <w:rsid w:val="008242C1"/>
    <w:rsid w:val="008A70B4"/>
    <w:rsid w:val="008B458D"/>
    <w:rsid w:val="008F3CC2"/>
    <w:rsid w:val="009101F4"/>
    <w:rsid w:val="0091056F"/>
    <w:rsid w:val="009144DE"/>
    <w:rsid w:val="009257C6"/>
    <w:rsid w:val="00943AF1"/>
    <w:rsid w:val="00947096"/>
    <w:rsid w:val="00952FA1"/>
    <w:rsid w:val="00977455"/>
    <w:rsid w:val="009A2F2F"/>
    <w:rsid w:val="009B1444"/>
    <w:rsid w:val="009E2A92"/>
    <w:rsid w:val="009E6FC0"/>
    <w:rsid w:val="009F17C4"/>
    <w:rsid w:val="00A03B9E"/>
    <w:rsid w:val="00A34BDA"/>
    <w:rsid w:val="00A4256A"/>
    <w:rsid w:val="00A56992"/>
    <w:rsid w:val="00A676B6"/>
    <w:rsid w:val="00A80F79"/>
    <w:rsid w:val="00A87876"/>
    <w:rsid w:val="00A93C13"/>
    <w:rsid w:val="00A95C31"/>
    <w:rsid w:val="00AB7819"/>
    <w:rsid w:val="00AC7FB5"/>
    <w:rsid w:val="00AD20B1"/>
    <w:rsid w:val="00AE4DA3"/>
    <w:rsid w:val="00B02CC5"/>
    <w:rsid w:val="00B04397"/>
    <w:rsid w:val="00B23553"/>
    <w:rsid w:val="00B23A64"/>
    <w:rsid w:val="00B3325C"/>
    <w:rsid w:val="00B4733F"/>
    <w:rsid w:val="00B53F1B"/>
    <w:rsid w:val="00B66B81"/>
    <w:rsid w:val="00B70598"/>
    <w:rsid w:val="00B848A6"/>
    <w:rsid w:val="00BA0475"/>
    <w:rsid w:val="00BA18EF"/>
    <w:rsid w:val="00BA75F2"/>
    <w:rsid w:val="00BB77FD"/>
    <w:rsid w:val="00BC2A41"/>
    <w:rsid w:val="00BE1869"/>
    <w:rsid w:val="00BE48AC"/>
    <w:rsid w:val="00BF209A"/>
    <w:rsid w:val="00C141CA"/>
    <w:rsid w:val="00C26C8E"/>
    <w:rsid w:val="00C27CDC"/>
    <w:rsid w:val="00C4353C"/>
    <w:rsid w:val="00C4661E"/>
    <w:rsid w:val="00C55F5F"/>
    <w:rsid w:val="00C728CE"/>
    <w:rsid w:val="00C97850"/>
    <w:rsid w:val="00CA7BC2"/>
    <w:rsid w:val="00D54025"/>
    <w:rsid w:val="00D66A16"/>
    <w:rsid w:val="00D70F77"/>
    <w:rsid w:val="00DB3883"/>
    <w:rsid w:val="00DC19B4"/>
    <w:rsid w:val="00DE0D15"/>
    <w:rsid w:val="00DE3D5A"/>
    <w:rsid w:val="00E07B5E"/>
    <w:rsid w:val="00E1117D"/>
    <w:rsid w:val="00E164DA"/>
    <w:rsid w:val="00E20DEA"/>
    <w:rsid w:val="00E32755"/>
    <w:rsid w:val="00E37902"/>
    <w:rsid w:val="00E40B22"/>
    <w:rsid w:val="00E7665A"/>
    <w:rsid w:val="00E90735"/>
    <w:rsid w:val="00E91727"/>
    <w:rsid w:val="00EA0F7D"/>
    <w:rsid w:val="00EA26B1"/>
    <w:rsid w:val="00EB25FF"/>
    <w:rsid w:val="00EB5852"/>
    <w:rsid w:val="00ED2821"/>
    <w:rsid w:val="00EF2278"/>
    <w:rsid w:val="00EF5D08"/>
    <w:rsid w:val="00EF63F8"/>
    <w:rsid w:val="00EF6F5E"/>
    <w:rsid w:val="00F123E7"/>
    <w:rsid w:val="00F24B59"/>
    <w:rsid w:val="00F35933"/>
    <w:rsid w:val="00F40375"/>
    <w:rsid w:val="00F405F3"/>
    <w:rsid w:val="00F41446"/>
    <w:rsid w:val="00F709EF"/>
    <w:rsid w:val="00F8221D"/>
    <w:rsid w:val="00F94476"/>
    <w:rsid w:val="00F97140"/>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F6A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096"/>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8">
    <w:name w:val="Hyperlink"/>
    <w:basedOn w:val="a0"/>
    <w:uiPriority w:val="99"/>
    <w:unhideWhenUsed/>
    <w:rsid w:val="00270A85"/>
    <w:rPr>
      <w:color w:val="0563C1" w:themeColor="hyperlink"/>
      <w:u w:val="single"/>
    </w:rPr>
  </w:style>
  <w:style w:type="table" w:styleId="a9">
    <w:name w:val="Table Grid"/>
    <w:basedOn w:val="a1"/>
    <w:uiPriority w:val="39"/>
    <w:rsid w:val="00F24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F24B59"/>
    <w:pPr>
      <w:overflowPunct w:val="0"/>
      <w:autoSpaceDE w:val="0"/>
      <w:autoSpaceDN w:val="0"/>
      <w:adjustRightInd w:val="0"/>
      <w:spacing w:beforeLines="0" w:before="0" w:afterLines="0" w:after="180"/>
      <w:ind w:leftChars="0" w:left="851" w:firstLineChars="0" w:hanging="284"/>
      <w:contextualSpacing w:val="0"/>
      <w:jc w:val="left"/>
      <w:textAlignment w:val="baseline"/>
    </w:pPr>
    <w:rPr>
      <w:rFonts w:eastAsia="等线" w:cs="Times New Roman"/>
      <w:kern w:val="0"/>
      <w:lang w:val="en-GB" w:eastAsia="en-GB"/>
    </w:rPr>
  </w:style>
  <w:style w:type="paragraph" w:styleId="22">
    <w:name w:val="List 2"/>
    <w:basedOn w:val="a"/>
    <w:uiPriority w:val="99"/>
    <w:semiHidden/>
    <w:unhideWhenUsed/>
    <w:rsid w:val="00F24B59"/>
    <w:pPr>
      <w:ind w:leftChars="200" w:left="100" w:hangingChars="200" w:hanging="200"/>
      <w:contextualSpacing/>
    </w:pPr>
  </w:style>
  <w:style w:type="character" w:styleId="aa">
    <w:name w:val="annotation reference"/>
    <w:basedOn w:val="a0"/>
    <w:uiPriority w:val="99"/>
    <w:semiHidden/>
    <w:unhideWhenUsed/>
    <w:rsid w:val="00F24B59"/>
    <w:rPr>
      <w:sz w:val="21"/>
      <w:szCs w:val="21"/>
    </w:rPr>
  </w:style>
  <w:style w:type="paragraph" w:styleId="ab">
    <w:name w:val="annotation text"/>
    <w:basedOn w:val="a"/>
    <w:link w:val="ac"/>
    <w:uiPriority w:val="99"/>
    <w:semiHidden/>
    <w:unhideWhenUsed/>
    <w:rsid w:val="00F24B59"/>
    <w:pPr>
      <w:jc w:val="left"/>
    </w:pPr>
  </w:style>
  <w:style w:type="character" w:customStyle="1" w:styleId="ac">
    <w:name w:val="批注文字 字符"/>
    <w:basedOn w:val="a0"/>
    <w:link w:val="ab"/>
    <w:uiPriority w:val="99"/>
    <w:semiHidden/>
    <w:rsid w:val="00F24B59"/>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F24B59"/>
    <w:rPr>
      <w:b/>
      <w:bCs/>
    </w:rPr>
  </w:style>
  <w:style w:type="character" w:customStyle="1" w:styleId="ae">
    <w:name w:val="批注主题 字符"/>
    <w:basedOn w:val="ac"/>
    <w:link w:val="ad"/>
    <w:uiPriority w:val="99"/>
    <w:semiHidden/>
    <w:rsid w:val="00F24B59"/>
    <w:rPr>
      <w:rFonts w:ascii="Times New Roman" w:eastAsia="Times New Roman" w:hAnsi="Times New Roman"/>
      <w:b/>
      <w:bCs/>
      <w:sz w:val="20"/>
      <w:szCs w:val="20"/>
    </w:rPr>
  </w:style>
  <w:style w:type="paragraph" w:styleId="af">
    <w:name w:val="Balloon Text"/>
    <w:basedOn w:val="a"/>
    <w:link w:val="af0"/>
    <w:uiPriority w:val="99"/>
    <w:semiHidden/>
    <w:unhideWhenUsed/>
    <w:rsid w:val="00F24B59"/>
    <w:pPr>
      <w:spacing w:before="0" w:after="0"/>
    </w:pPr>
    <w:rPr>
      <w:sz w:val="18"/>
      <w:szCs w:val="18"/>
    </w:rPr>
  </w:style>
  <w:style w:type="character" w:customStyle="1" w:styleId="af0">
    <w:name w:val="批注框文本 字符"/>
    <w:basedOn w:val="a0"/>
    <w:link w:val="af"/>
    <w:uiPriority w:val="99"/>
    <w:semiHidden/>
    <w:rsid w:val="00F24B59"/>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3E9B6-090D-46C0-9201-620FC7A71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4</Pages>
  <Words>1094</Words>
  <Characters>6241</Characters>
  <Application>Microsoft Office Word</Application>
  <DocSecurity>0</DocSecurity>
  <Lines>52</Lines>
  <Paragraphs>14</Paragraphs>
  <ScaleCrop>false</ScaleCrop>
  <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NEC- You LI</cp:lastModifiedBy>
  <cp:revision>16</cp:revision>
  <dcterms:created xsi:type="dcterms:W3CDTF">2023-05-08T03:11:00Z</dcterms:created>
  <dcterms:modified xsi:type="dcterms:W3CDTF">2024-04-05T01:15:00Z</dcterms:modified>
</cp:coreProperties>
</file>